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B3E" w:rsidRDefault="002417B9" w:rsidP="002417B9">
      <w:pPr>
        <w:bidi/>
        <w:jc w:val="center"/>
        <w:rPr>
          <w:rFonts w:cs="B Nazanin"/>
          <w:sz w:val="24"/>
          <w:szCs w:val="24"/>
          <w:rtl/>
          <w:lang w:bidi="fa-IR"/>
        </w:rPr>
      </w:pPr>
      <w:r>
        <w:rPr>
          <w:rFonts w:cs="B Nazanin"/>
          <w:noProof/>
          <w:sz w:val="24"/>
          <w:szCs w:val="24"/>
          <w:rtl/>
        </w:rPr>
        <w:drawing>
          <wp:inline distT="0" distB="0" distL="0" distR="0" wp14:anchorId="7EC72F64" wp14:editId="3A7217D9">
            <wp:extent cx="643738" cy="652601"/>
            <wp:effectExtent l="0" t="0" r="4445" b="0"/>
            <wp:docPr id="1" name="Picture 1" descr="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777" cy="652640"/>
                    </a:xfrm>
                    <a:prstGeom prst="rect">
                      <a:avLst/>
                    </a:prstGeom>
                    <a:noFill/>
                    <a:ln>
                      <a:noFill/>
                    </a:ln>
                  </pic:spPr>
                </pic:pic>
              </a:graphicData>
            </a:graphic>
          </wp:inline>
        </w:drawing>
      </w:r>
      <w:r w:rsidR="002D7D27">
        <w:rPr>
          <w:rFonts w:cs="B Nazanin" w:hint="cs"/>
          <w:sz w:val="24"/>
          <w:szCs w:val="24"/>
          <w:rtl/>
          <w:lang w:bidi="fa-IR"/>
        </w:rPr>
        <w:t xml:space="preserve"> </w:t>
      </w:r>
    </w:p>
    <w:p w:rsidR="00B804C7" w:rsidRPr="004E4CF9" w:rsidRDefault="00A76F6D" w:rsidP="004E4CF9">
      <w:pPr>
        <w:tabs>
          <w:tab w:val="center" w:pos="4680"/>
        </w:tabs>
        <w:bidi/>
        <w:jc w:val="center"/>
        <w:rPr>
          <w:rFonts w:cs="B Titr"/>
          <w:b/>
          <w:bCs/>
          <w:sz w:val="24"/>
          <w:szCs w:val="24"/>
          <w:rtl/>
          <w:lang w:bidi="fa-IR"/>
        </w:rPr>
      </w:pPr>
      <w:r w:rsidRPr="004E4CF9">
        <w:rPr>
          <w:rFonts w:cs="B Titr" w:hint="cs"/>
          <w:b/>
          <w:bCs/>
          <w:sz w:val="24"/>
          <w:szCs w:val="24"/>
          <w:rtl/>
          <w:lang w:bidi="fa-IR"/>
        </w:rPr>
        <w:t xml:space="preserve">دانشکده </w:t>
      </w:r>
      <w:r w:rsidR="00295B3E" w:rsidRPr="004E4CF9">
        <w:rPr>
          <w:rFonts w:cs="B Titr" w:hint="cs"/>
          <w:b/>
          <w:bCs/>
          <w:sz w:val="24"/>
          <w:szCs w:val="24"/>
          <w:rtl/>
          <w:lang w:bidi="fa-IR"/>
        </w:rPr>
        <w:t>علوم ورزشی</w:t>
      </w:r>
    </w:p>
    <w:p w:rsidR="00E50B84" w:rsidRPr="004E4CF9" w:rsidRDefault="00E82A8C" w:rsidP="00E82A8C">
      <w:pPr>
        <w:bidi/>
        <w:spacing w:line="360" w:lineRule="auto"/>
        <w:jc w:val="center"/>
        <w:rPr>
          <w:rFonts w:cs="B Titr"/>
          <w:b/>
          <w:bCs/>
          <w:sz w:val="24"/>
          <w:szCs w:val="24"/>
          <w:rtl/>
          <w:lang w:bidi="fa-IR"/>
        </w:rPr>
      </w:pPr>
      <w:r w:rsidRPr="004E4CF9">
        <w:rPr>
          <w:rFonts w:cs="B Titr" w:hint="cs"/>
          <w:b/>
          <w:bCs/>
          <w:sz w:val="24"/>
          <w:szCs w:val="24"/>
          <w:rtl/>
          <w:lang w:bidi="fa-IR"/>
        </w:rPr>
        <w:t xml:space="preserve">گزارش جلسه دفاع از پایان نامه </w:t>
      </w:r>
      <w:r w:rsidR="00E50B84" w:rsidRPr="004E4CF9">
        <w:rPr>
          <w:rFonts w:cs="B Titr" w:hint="cs"/>
          <w:b/>
          <w:bCs/>
          <w:sz w:val="24"/>
          <w:szCs w:val="24"/>
          <w:rtl/>
          <w:lang w:bidi="fa-IR"/>
        </w:rPr>
        <w:t>رساله دکتری</w:t>
      </w:r>
    </w:p>
    <w:p w:rsidR="00ED2684" w:rsidRDefault="00A76F6D" w:rsidP="00D81D24">
      <w:pPr>
        <w:bidi/>
        <w:jc w:val="both"/>
        <w:rPr>
          <w:rFonts w:cs="B Nazanin"/>
          <w:sz w:val="24"/>
          <w:szCs w:val="24"/>
          <w:rtl/>
          <w:lang w:bidi="fa-IR"/>
        </w:rPr>
      </w:pPr>
      <w:r>
        <w:rPr>
          <w:rFonts w:cs="B Nazanin" w:hint="cs"/>
          <w:sz w:val="24"/>
          <w:szCs w:val="24"/>
          <w:rtl/>
          <w:lang w:bidi="fa-IR"/>
        </w:rPr>
        <w:t>به اطلاع می</w:t>
      </w:r>
      <w:r w:rsidR="002A134E">
        <w:rPr>
          <w:rFonts w:cs="B Nazanin"/>
          <w:sz w:val="24"/>
          <w:szCs w:val="24"/>
          <w:rtl/>
          <w:lang w:bidi="fa-IR"/>
        </w:rPr>
        <w:softHyphen/>
      </w:r>
      <w:r>
        <w:rPr>
          <w:rFonts w:cs="B Nazanin" w:hint="cs"/>
          <w:sz w:val="24"/>
          <w:szCs w:val="24"/>
          <w:rtl/>
          <w:lang w:bidi="fa-IR"/>
        </w:rPr>
        <w:t>رساند</w:t>
      </w:r>
      <w:r w:rsidR="008A3817">
        <w:rPr>
          <w:rFonts w:cs="B Nazanin" w:hint="cs"/>
          <w:sz w:val="24"/>
          <w:szCs w:val="24"/>
          <w:rtl/>
          <w:lang w:bidi="fa-IR"/>
        </w:rPr>
        <w:t xml:space="preserve"> جلسه دفاع از پایان نامه</w:t>
      </w:r>
      <w:r w:rsidR="002A134E">
        <w:rPr>
          <w:rFonts w:cs="B Nazanin" w:hint="cs"/>
          <w:sz w:val="24"/>
          <w:szCs w:val="24"/>
          <w:rtl/>
          <w:lang w:bidi="fa-IR"/>
        </w:rPr>
        <w:t xml:space="preserve"> </w:t>
      </w:r>
      <w:r w:rsidR="002A134E" w:rsidRPr="00E82A8C">
        <w:rPr>
          <w:rFonts w:cs="B Nazanin" w:hint="cs"/>
          <w:sz w:val="24"/>
          <w:szCs w:val="24"/>
          <w:rtl/>
          <w:lang w:bidi="fa-IR"/>
        </w:rPr>
        <w:t>ر</w:t>
      </w:r>
      <w:r w:rsidR="008A3817" w:rsidRPr="00E82A8C">
        <w:rPr>
          <w:rFonts w:cs="B Nazanin" w:hint="cs"/>
          <w:sz w:val="24"/>
          <w:szCs w:val="24"/>
          <w:rtl/>
          <w:lang w:bidi="fa-IR"/>
        </w:rPr>
        <w:t>ساله دکتری</w:t>
      </w:r>
      <w:r w:rsidR="008A3817">
        <w:rPr>
          <w:rFonts w:cs="B Nazanin" w:hint="cs"/>
          <w:sz w:val="24"/>
          <w:szCs w:val="24"/>
          <w:rtl/>
          <w:lang w:bidi="fa-IR"/>
        </w:rPr>
        <w:t xml:space="preserve"> </w:t>
      </w:r>
      <w:r w:rsidR="008A3817" w:rsidRPr="00E82A8C">
        <w:rPr>
          <w:rFonts w:cs="B Nazanin" w:hint="cs"/>
          <w:b/>
          <w:bCs/>
          <w:sz w:val="24"/>
          <w:szCs w:val="24"/>
          <w:rtl/>
          <w:lang w:bidi="fa-IR"/>
        </w:rPr>
        <w:t xml:space="preserve">آقای </w:t>
      </w:r>
      <w:r w:rsidR="0022074C">
        <w:rPr>
          <w:rFonts w:cs="B Nazanin" w:hint="cs"/>
          <w:b/>
          <w:bCs/>
          <w:sz w:val="24"/>
          <w:szCs w:val="24"/>
          <w:rtl/>
          <w:lang w:bidi="fa-IR"/>
        </w:rPr>
        <w:t>مسعود معینی</w:t>
      </w:r>
      <w:r w:rsidR="002A134E">
        <w:rPr>
          <w:rFonts w:cs="B Nazanin" w:hint="cs"/>
          <w:sz w:val="24"/>
          <w:szCs w:val="24"/>
          <w:rtl/>
          <w:lang w:bidi="fa-IR"/>
        </w:rPr>
        <w:t xml:space="preserve"> </w:t>
      </w:r>
      <w:r w:rsidR="008A3817">
        <w:rPr>
          <w:rFonts w:cs="B Nazanin" w:hint="cs"/>
          <w:sz w:val="24"/>
          <w:szCs w:val="24"/>
          <w:rtl/>
          <w:lang w:bidi="fa-IR"/>
        </w:rPr>
        <w:t>گرایش</w:t>
      </w:r>
      <w:r w:rsidR="002A134E">
        <w:rPr>
          <w:rFonts w:cs="B Nazanin" w:hint="cs"/>
          <w:sz w:val="24"/>
          <w:szCs w:val="24"/>
          <w:rtl/>
          <w:lang w:bidi="fa-IR"/>
        </w:rPr>
        <w:t xml:space="preserve"> فیزیولوژی ورزشی قلب و عروق و تنفس </w:t>
      </w:r>
      <w:r w:rsidR="008A3817">
        <w:rPr>
          <w:rFonts w:cs="B Nazanin" w:hint="cs"/>
          <w:sz w:val="24"/>
          <w:szCs w:val="24"/>
          <w:rtl/>
          <w:lang w:bidi="fa-IR"/>
        </w:rPr>
        <w:t>مقطع</w:t>
      </w:r>
      <w:r w:rsidR="002A134E">
        <w:rPr>
          <w:rFonts w:cs="B Nazanin" w:hint="cs"/>
          <w:sz w:val="24"/>
          <w:szCs w:val="24"/>
          <w:rtl/>
          <w:lang w:bidi="fa-IR"/>
        </w:rPr>
        <w:t xml:space="preserve"> </w:t>
      </w:r>
      <w:r w:rsidR="00A63328">
        <w:rPr>
          <w:rFonts w:cs="B Nazanin" w:hint="cs"/>
          <w:b/>
          <w:bCs/>
          <w:sz w:val="24"/>
          <w:szCs w:val="24"/>
          <w:rtl/>
          <w:lang w:bidi="fa-IR"/>
        </w:rPr>
        <w:t>دکتری تخصصی</w:t>
      </w:r>
      <w:r w:rsidR="002A134E" w:rsidRPr="00A63328">
        <w:rPr>
          <w:rFonts w:cs="B Nazanin" w:hint="cs"/>
          <w:sz w:val="24"/>
          <w:szCs w:val="24"/>
          <w:rtl/>
          <w:lang w:bidi="fa-IR"/>
        </w:rPr>
        <w:t xml:space="preserve"> </w:t>
      </w:r>
      <w:r w:rsidR="00ED2684">
        <w:rPr>
          <w:rFonts w:cs="B Nazanin" w:hint="cs"/>
          <w:sz w:val="24"/>
          <w:szCs w:val="24"/>
          <w:rtl/>
          <w:lang w:bidi="fa-IR"/>
        </w:rPr>
        <w:t>تحت</w:t>
      </w:r>
      <w:r w:rsidR="002A134E">
        <w:rPr>
          <w:rFonts w:cs="B Nazanin" w:hint="cs"/>
          <w:sz w:val="24"/>
          <w:szCs w:val="24"/>
          <w:rtl/>
          <w:lang w:bidi="fa-IR"/>
        </w:rPr>
        <w:t xml:space="preserve"> </w:t>
      </w:r>
      <w:r w:rsidR="00ED2684" w:rsidRPr="00A852BD">
        <w:rPr>
          <w:rFonts w:cs="B Nazanin" w:hint="cs"/>
          <w:sz w:val="24"/>
          <w:szCs w:val="24"/>
          <w:rtl/>
          <w:lang w:bidi="fa-IR"/>
        </w:rPr>
        <w:t>عنوان</w:t>
      </w:r>
      <w:r w:rsidR="002A134E" w:rsidRPr="00E82A8C">
        <w:rPr>
          <w:rFonts w:cs="B Nazanin" w:hint="cs"/>
          <w:b/>
          <w:bCs/>
          <w:sz w:val="24"/>
          <w:szCs w:val="24"/>
          <w:rtl/>
          <w:lang w:bidi="fa-IR"/>
        </w:rPr>
        <w:t xml:space="preserve"> </w:t>
      </w:r>
      <w:r w:rsidR="00A852BD">
        <w:rPr>
          <w:rFonts w:cs="Calibri" w:hint="cs"/>
          <w:sz w:val="24"/>
          <w:szCs w:val="24"/>
          <w:rtl/>
          <w:lang w:bidi="fa-IR"/>
        </w:rPr>
        <w:t>"</w:t>
      </w:r>
      <w:r w:rsidR="0022074C" w:rsidRPr="0022074C">
        <w:rPr>
          <w:rFonts w:ascii="Times New Roman" w:hAnsi="Times New Roman" w:cs="B Zar"/>
          <w:rtl/>
        </w:rPr>
        <w:t xml:space="preserve"> </w:t>
      </w:r>
      <w:r w:rsidR="0022074C" w:rsidRPr="0022074C">
        <w:rPr>
          <w:rFonts w:ascii="Times New Roman" w:hAnsi="Times New Roman" w:cs="B Nazanin"/>
          <w:b/>
          <w:bCs/>
          <w:rtl/>
        </w:rPr>
        <w:t xml:space="preserve">اثر 8 هفته تمرین مقاومتی و تناوبی با شدت بالا بر بیان ژن پروتئین کینار </w:t>
      </w:r>
      <w:r w:rsidR="0022074C" w:rsidRPr="0022074C">
        <w:rPr>
          <w:rFonts w:ascii="Times New Roman" w:hAnsi="Times New Roman" w:cs="B Nazanin"/>
          <w:b/>
          <w:bCs/>
        </w:rPr>
        <w:t>B</w:t>
      </w:r>
      <w:r w:rsidR="0022074C" w:rsidRPr="0022074C">
        <w:rPr>
          <w:rFonts w:ascii="Times New Roman" w:hAnsi="Times New Roman" w:cs="B Nazanin"/>
          <w:b/>
          <w:bCs/>
          <w:rtl/>
        </w:rPr>
        <w:t>(</w:t>
      </w:r>
      <w:r w:rsidR="0022074C" w:rsidRPr="0022074C">
        <w:rPr>
          <w:rFonts w:ascii="Times New Roman" w:hAnsi="Times New Roman" w:cs="B Nazanin"/>
          <w:b/>
          <w:bCs/>
        </w:rPr>
        <w:t>AKt</w:t>
      </w:r>
      <w:r w:rsidR="0022074C" w:rsidRPr="0022074C">
        <w:rPr>
          <w:rFonts w:ascii="Times New Roman" w:hAnsi="Times New Roman" w:cs="B Nazanin"/>
          <w:b/>
          <w:bCs/>
          <w:rtl/>
        </w:rPr>
        <w:t>) و فسفاتیدیل اینوزیتول کیناز3</w:t>
      </w:r>
      <w:r w:rsidR="0022074C" w:rsidRPr="0022074C">
        <w:rPr>
          <w:rFonts w:ascii="Times New Roman" w:hAnsi="Times New Roman" w:cs="B Nazanin"/>
          <w:b/>
          <w:bCs/>
        </w:rPr>
        <w:t xml:space="preserve">(PI3K) </w:t>
      </w:r>
      <w:r w:rsidR="0022074C" w:rsidRPr="0022074C">
        <w:rPr>
          <w:rFonts w:ascii="Times New Roman" w:hAnsi="Times New Roman" w:cs="B Nazanin"/>
          <w:b/>
          <w:bCs/>
          <w:rtl/>
        </w:rPr>
        <w:t xml:space="preserve">، مقاومت به انسولین، گلوکز، انسولین سرمی ، نسبت وزن بطن چپ به وزن قلب و نسبت وزن قلب به وزن بدن در رت های نر ویستار مبتلا به دیابت نوع 2 </w:t>
      </w:r>
      <w:r w:rsidR="00A852BD">
        <w:rPr>
          <w:rFonts w:cs="B Nazanin" w:hint="cs"/>
          <w:b/>
          <w:bCs/>
          <w:rtl/>
          <w:lang w:bidi="fa-IR"/>
        </w:rPr>
        <w:t>"</w:t>
      </w:r>
      <w:r w:rsidR="00DB3FEF">
        <w:rPr>
          <w:rFonts w:cs="B Nazanin" w:hint="cs"/>
          <w:sz w:val="24"/>
          <w:szCs w:val="24"/>
          <w:rtl/>
          <w:lang w:bidi="fa-IR"/>
        </w:rPr>
        <w:t xml:space="preserve"> به راهنمایی</w:t>
      </w:r>
      <w:r w:rsidR="002A134E">
        <w:rPr>
          <w:rFonts w:cs="B Nazanin" w:hint="cs"/>
          <w:sz w:val="24"/>
          <w:szCs w:val="24"/>
          <w:rtl/>
          <w:lang w:bidi="fa-IR"/>
        </w:rPr>
        <w:t xml:space="preserve"> </w:t>
      </w:r>
      <w:r w:rsidR="002A134E" w:rsidRPr="00D81D24">
        <w:rPr>
          <w:rFonts w:cs="B Nazanin" w:hint="cs"/>
          <w:b/>
          <w:bCs/>
          <w:sz w:val="24"/>
          <w:szCs w:val="24"/>
          <w:rtl/>
          <w:lang w:bidi="fa-IR"/>
        </w:rPr>
        <w:t>دکتر ناصر بهپور</w:t>
      </w:r>
      <w:r w:rsidR="002A134E">
        <w:rPr>
          <w:rFonts w:cs="B Nazanin" w:hint="cs"/>
          <w:sz w:val="24"/>
          <w:szCs w:val="24"/>
          <w:rtl/>
          <w:lang w:bidi="fa-IR"/>
        </w:rPr>
        <w:t xml:space="preserve"> </w:t>
      </w:r>
      <w:r w:rsidR="00DB3FEF">
        <w:rPr>
          <w:rFonts w:cs="B Nazanin" w:hint="cs"/>
          <w:sz w:val="24"/>
          <w:szCs w:val="24"/>
          <w:rtl/>
          <w:lang w:bidi="fa-IR"/>
        </w:rPr>
        <w:t xml:space="preserve">و </w:t>
      </w:r>
      <w:r w:rsidR="00DB3FEF" w:rsidRPr="00D81D24">
        <w:rPr>
          <w:rFonts w:cs="B Nazanin" w:hint="cs"/>
          <w:b/>
          <w:bCs/>
          <w:sz w:val="24"/>
          <w:szCs w:val="24"/>
          <w:rtl/>
          <w:lang w:bidi="fa-IR"/>
        </w:rPr>
        <w:t>دکتر وحید تادیبی</w:t>
      </w:r>
      <w:r w:rsidR="00DB3FEF">
        <w:rPr>
          <w:rFonts w:cs="B Nazanin" w:hint="cs"/>
          <w:sz w:val="24"/>
          <w:szCs w:val="24"/>
          <w:rtl/>
          <w:lang w:bidi="fa-IR"/>
        </w:rPr>
        <w:t xml:space="preserve"> </w:t>
      </w:r>
      <w:r w:rsidR="00314E92">
        <w:rPr>
          <w:rFonts w:cs="B Nazanin" w:hint="cs"/>
          <w:sz w:val="24"/>
          <w:szCs w:val="24"/>
          <w:rtl/>
          <w:lang w:bidi="fa-IR"/>
        </w:rPr>
        <w:t xml:space="preserve">و داوری اساتید </w:t>
      </w:r>
      <w:r w:rsidR="00F2032D">
        <w:rPr>
          <w:rFonts w:cs="B Nazanin" w:hint="cs"/>
          <w:sz w:val="24"/>
          <w:szCs w:val="24"/>
          <w:rtl/>
          <w:lang w:bidi="fa-IR"/>
        </w:rPr>
        <w:t>محترم</w:t>
      </w:r>
      <w:r w:rsidR="00D81D24">
        <w:rPr>
          <w:rFonts w:cs="B Nazanin" w:hint="cs"/>
          <w:sz w:val="24"/>
          <w:szCs w:val="24"/>
          <w:rtl/>
          <w:lang w:bidi="fa-IR"/>
        </w:rPr>
        <w:t xml:space="preserve"> </w:t>
      </w:r>
      <w:r w:rsidR="00D81D24">
        <w:rPr>
          <w:rFonts w:cs="B Nazanin" w:hint="cs"/>
          <w:sz w:val="24"/>
          <w:szCs w:val="24"/>
          <w:rtl/>
          <w:lang w:bidi="fa-IR"/>
        </w:rPr>
        <w:t xml:space="preserve">آقای </w:t>
      </w:r>
      <w:r w:rsidR="00D81D24" w:rsidRPr="00D81D24">
        <w:rPr>
          <w:rFonts w:cs="B Nazanin" w:hint="cs"/>
          <w:b/>
          <w:bCs/>
          <w:sz w:val="24"/>
          <w:szCs w:val="24"/>
          <w:rtl/>
          <w:lang w:bidi="fa-IR"/>
        </w:rPr>
        <w:t>دکتر وریا طهماسبی</w:t>
      </w:r>
      <w:r w:rsidR="00314E92">
        <w:rPr>
          <w:rFonts w:cs="B Nazanin" w:hint="cs"/>
          <w:sz w:val="24"/>
          <w:szCs w:val="24"/>
          <w:rtl/>
          <w:lang w:bidi="fa-IR"/>
        </w:rPr>
        <w:t xml:space="preserve"> </w:t>
      </w:r>
      <w:r w:rsidR="00D81D24">
        <w:rPr>
          <w:rFonts w:cs="B Nazanin" w:hint="cs"/>
          <w:sz w:val="24"/>
          <w:szCs w:val="24"/>
          <w:rtl/>
          <w:lang w:bidi="fa-IR"/>
        </w:rPr>
        <w:t xml:space="preserve">و </w:t>
      </w:r>
      <w:r w:rsidR="002A134E">
        <w:rPr>
          <w:rFonts w:cs="B Nazanin" w:hint="cs"/>
          <w:sz w:val="24"/>
          <w:szCs w:val="24"/>
          <w:rtl/>
          <w:lang w:bidi="fa-IR"/>
        </w:rPr>
        <w:t xml:space="preserve">آقای </w:t>
      </w:r>
      <w:r w:rsidR="00314E92" w:rsidRPr="00D81D24">
        <w:rPr>
          <w:rFonts w:cs="B Nazanin" w:hint="cs"/>
          <w:b/>
          <w:bCs/>
          <w:sz w:val="24"/>
          <w:szCs w:val="24"/>
          <w:rtl/>
          <w:lang w:bidi="fa-IR"/>
        </w:rPr>
        <w:t>دکتر</w:t>
      </w:r>
      <w:r w:rsidR="002A134E" w:rsidRPr="00D81D24">
        <w:rPr>
          <w:rFonts w:cs="B Nazanin" w:hint="cs"/>
          <w:b/>
          <w:bCs/>
          <w:sz w:val="24"/>
          <w:szCs w:val="24"/>
          <w:rtl/>
          <w:lang w:bidi="fa-IR"/>
        </w:rPr>
        <w:t xml:space="preserve"> احسان امیری</w:t>
      </w:r>
      <w:r w:rsidR="002A134E">
        <w:rPr>
          <w:rFonts w:cs="B Nazanin" w:hint="cs"/>
          <w:sz w:val="24"/>
          <w:szCs w:val="24"/>
          <w:rtl/>
          <w:lang w:bidi="fa-IR"/>
        </w:rPr>
        <w:t xml:space="preserve">، و آقای </w:t>
      </w:r>
      <w:r w:rsidR="002A134E" w:rsidRPr="00D81D24">
        <w:rPr>
          <w:rFonts w:cs="B Nazanin" w:hint="cs"/>
          <w:b/>
          <w:bCs/>
          <w:sz w:val="24"/>
          <w:szCs w:val="24"/>
          <w:rtl/>
          <w:lang w:bidi="fa-IR"/>
        </w:rPr>
        <w:t xml:space="preserve">دکتر </w:t>
      </w:r>
      <w:r w:rsidR="00DB3FEF" w:rsidRPr="00D81D24">
        <w:rPr>
          <w:rFonts w:cs="B Nazanin" w:hint="cs"/>
          <w:b/>
          <w:bCs/>
          <w:sz w:val="24"/>
          <w:szCs w:val="24"/>
          <w:rtl/>
          <w:lang w:bidi="fa-IR"/>
        </w:rPr>
        <w:t>محمد علی سموات شریف</w:t>
      </w:r>
      <w:r w:rsidR="003F68A6" w:rsidRPr="00D81D24">
        <w:rPr>
          <w:rFonts w:cs="B Nazanin" w:hint="cs"/>
          <w:b/>
          <w:bCs/>
          <w:sz w:val="24"/>
          <w:szCs w:val="24"/>
          <w:rtl/>
          <w:lang w:bidi="fa-IR"/>
        </w:rPr>
        <w:t>(داور خارجی</w:t>
      </w:r>
      <w:r w:rsidR="003F68A6">
        <w:rPr>
          <w:rFonts w:cs="B Nazanin" w:hint="cs"/>
          <w:sz w:val="24"/>
          <w:szCs w:val="24"/>
          <w:rtl/>
          <w:lang w:bidi="fa-IR"/>
        </w:rPr>
        <w:t>)</w:t>
      </w:r>
      <w:r w:rsidR="002A134E">
        <w:rPr>
          <w:rFonts w:cs="B Nazanin" w:hint="cs"/>
          <w:sz w:val="24"/>
          <w:szCs w:val="24"/>
          <w:rtl/>
          <w:lang w:bidi="fa-IR"/>
        </w:rPr>
        <w:t xml:space="preserve"> </w:t>
      </w:r>
      <w:r w:rsidR="001D6463">
        <w:rPr>
          <w:rFonts w:cs="B Nazanin" w:hint="cs"/>
          <w:sz w:val="24"/>
          <w:szCs w:val="24"/>
          <w:rtl/>
          <w:lang w:bidi="fa-IR"/>
        </w:rPr>
        <w:t xml:space="preserve">در روز </w:t>
      </w:r>
      <w:r w:rsidR="00DB3FEF">
        <w:rPr>
          <w:rFonts w:cs="B Nazanin" w:hint="cs"/>
          <w:sz w:val="24"/>
          <w:szCs w:val="24"/>
          <w:rtl/>
          <w:lang w:bidi="fa-IR"/>
        </w:rPr>
        <w:t xml:space="preserve">سه </w:t>
      </w:r>
      <w:r w:rsidR="002A134E">
        <w:rPr>
          <w:rFonts w:cs="B Nazanin" w:hint="cs"/>
          <w:sz w:val="24"/>
          <w:szCs w:val="24"/>
          <w:rtl/>
          <w:lang w:bidi="fa-IR"/>
        </w:rPr>
        <w:t xml:space="preserve">شنبه </w:t>
      </w:r>
      <w:r w:rsidR="001D6463">
        <w:rPr>
          <w:rFonts w:cs="B Nazanin" w:hint="cs"/>
          <w:sz w:val="24"/>
          <w:szCs w:val="24"/>
          <w:rtl/>
          <w:lang w:bidi="fa-IR"/>
        </w:rPr>
        <w:t>مورخ</w:t>
      </w:r>
      <w:r w:rsidR="002A134E">
        <w:rPr>
          <w:rFonts w:cs="B Nazanin" w:hint="cs"/>
          <w:sz w:val="24"/>
          <w:szCs w:val="24"/>
          <w:rtl/>
          <w:lang w:bidi="fa-IR"/>
        </w:rPr>
        <w:t xml:space="preserve"> </w:t>
      </w:r>
      <w:r w:rsidR="00DB3FEF">
        <w:rPr>
          <w:rFonts w:cs="B Nazanin" w:hint="cs"/>
          <w:sz w:val="24"/>
          <w:szCs w:val="24"/>
          <w:rtl/>
          <w:lang w:bidi="fa-IR"/>
        </w:rPr>
        <w:t>08</w:t>
      </w:r>
      <w:r w:rsidR="002A134E">
        <w:rPr>
          <w:rFonts w:cs="B Nazanin" w:hint="cs"/>
          <w:sz w:val="24"/>
          <w:szCs w:val="24"/>
          <w:rtl/>
          <w:lang w:bidi="fa-IR"/>
        </w:rPr>
        <w:t>/</w:t>
      </w:r>
      <w:r w:rsidR="00DB3FEF">
        <w:rPr>
          <w:rFonts w:cs="B Nazanin" w:hint="cs"/>
          <w:sz w:val="24"/>
          <w:szCs w:val="24"/>
          <w:rtl/>
          <w:lang w:bidi="fa-IR"/>
        </w:rPr>
        <w:t>11</w:t>
      </w:r>
      <w:r w:rsidR="002A134E">
        <w:rPr>
          <w:rFonts w:cs="B Nazanin" w:hint="cs"/>
          <w:sz w:val="24"/>
          <w:szCs w:val="24"/>
          <w:rtl/>
          <w:lang w:bidi="fa-IR"/>
        </w:rPr>
        <w:t>/</w:t>
      </w:r>
      <w:r w:rsidR="00DB3FEF">
        <w:rPr>
          <w:rFonts w:cs="B Nazanin" w:hint="cs"/>
          <w:sz w:val="24"/>
          <w:szCs w:val="24"/>
          <w:rtl/>
          <w:lang w:bidi="fa-IR"/>
        </w:rPr>
        <w:t>1398</w:t>
      </w:r>
      <w:r w:rsidR="002A134E">
        <w:rPr>
          <w:rFonts w:cs="B Nazanin" w:hint="cs"/>
          <w:sz w:val="24"/>
          <w:szCs w:val="24"/>
          <w:rtl/>
          <w:lang w:bidi="fa-IR"/>
        </w:rPr>
        <w:t xml:space="preserve"> </w:t>
      </w:r>
      <w:r w:rsidR="001D6463">
        <w:rPr>
          <w:rFonts w:cs="B Nazanin" w:hint="cs"/>
          <w:sz w:val="24"/>
          <w:szCs w:val="24"/>
          <w:rtl/>
          <w:lang w:bidi="fa-IR"/>
        </w:rPr>
        <w:t xml:space="preserve">از ساعت </w:t>
      </w:r>
      <w:r w:rsidR="00DB3FEF">
        <w:rPr>
          <w:rFonts w:cs="B Nazanin" w:hint="cs"/>
          <w:sz w:val="24"/>
          <w:szCs w:val="24"/>
          <w:rtl/>
          <w:lang w:bidi="fa-IR"/>
        </w:rPr>
        <w:t>10</w:t>
      </w:r>
      <w:r w:rsidR="00A67303">
        <w:rPr>
          <w:rFonts w:cs="B Nazanin" w:hint="cs"/>
          <w:sz w:val="24"/>
          <w:szCs w:val="24"/>
          <w:rtl/>
          <w:lang w:bidi="fa-IR"/>
        </w:rPr>
        <w:t>:30</w:t>
      </w:r>
      <w:r w:rsidR="001D6463">
        <w:rPr>
          <w:rFonts w:cs="B Nazanin" w:hint="cs"/>
          <w:sz w:val="24"/>
          <w:szCs w:val="24"/>
          <w:rtl/>
          <w:lang w:bidi="fa-IR"/>
        </w:rPr>
        <w:t xml:space="preserve"> تا ساعت </w:t>
      </w:r>
      <w:r w:rsidR="00DB3FEF">
        <w:rPr>
          <w:rFonts w:cs="B Nazanin" w:hint="cs"/>
          <w:sz w:val="24"/>
          <w:szCs w:val="24"/>
          <w:rtl/>
          <w:lang w:bidi="fa-IR"/>
        </w:rPr>
        <w:t>12</w:t>
      </w:r>
      <w:r w:rsidR="00A67303">
        <w:rPr>
          <w:rFonts w:cs="B Nazanin" w:hint="cs"/>
          <w:sz w:val="24"/>
          <w:szCs w:val="24"/>
          <w:rtl/>
          <w:lang w:bidi="fa-IR"/>
        </w:rPr>
        <w:t>:</w:t>
      </w:r>
      <w:r w:rsidR="00DB3FEF">
        <w:rPr>
          <w:rFonts w:cs="B Nazanin" w:hint="cs"/>
          <w:sz w:val="24"/>
          <w:szCs w:val="24"/>
          <w:rtl/>
          <w:lang w:bidi="fa-IR"/>
        </w:rPr>
        <w:t>00</w:t>
      </w:r>
      <w:r w:rsidR="002A134E">
        <w:rPr>
          <w:rFonts w:cs="B Nazanin" w:hint="cs"/>
          <w:sz w:val="24"/>
          <w:szCs w:val="24"/>
          <w:rtl/>
          <w:lang w:bidi="fa-IR"/>
        </w:rPr>
        <w:t xml:space="preserve"> در محل سالن کنفرانس د</w:t>
      </w:r>
      <w:r w:rsidR="001D6463">
        <w:rPr>
          <w:rFonts w:cs="B Nazanin" w:hint="cs"/>
          <w:sz w:val="24"/>
          <w:szCs w:val="24"/>
          <w:rtl/>
          <w:lang w:bidi="fa-IR"/>
        </w:rPr>
        <w:t xml:space="preserve">انشکده علوم ورزشی </w:t>
      </w:r>
      <w:r w:rsidR="00970747">
        <w:rPr>
          <w:rFonts w:cs="B Nazanin" w:hint="cs"/>
          <w:sz w:val="24"/>
          <w:szCs w:val="24"/>
          <w:rtl/>
          <w:lang w:bidi="fa-IR"/>
        </w:rPr>
        <w:t xml:space="preserve">با حضور کلیه میهمانان و نماینده تحصیلات تکمیلی دانشکده </w:t>
      </w:r>
      <w:r w:rsidR="00717952">
        <w:rPr>
          <w:rFonts w:cs="B Nazanin" w:hint="cs"/>
          <w:sz w:val="24"/>
          <w:szCs w:val="24"/>
          <w:rtl/>
          <w:lang w:bidi="fa-IR"/>
        </w:rPr>
        <w:t xml:space="preserve">آقای </w:t>
      </w:r>
      <w:r w:rsidR="00717952" w:rsidRPr="00A67303">
        <w:rPr>
          <w:rFonts w:cs="B Nazanin" w:hint="cs"/>
          <w:b/>
          <w:bCs/>
          <w:sz w:val="24"/>
          <w:szCs w:val="24"/>
          <w:rtl/>
          <w:lang w:bidi="fa-IR"/>
        </w:rPr>
        <w:t xml:space="preserve">دکتر </w:t>
      </w:r>
      <w:r w:rsidR="002A134E" w:rsidRPr="00A67303">
        <w:rPr>
          <w:rFonts w:cs="B Nazanin" w:hint="cs"/>
          <w:b/>
          <w:bCs/>
          <w:sz w:val="24"/>
          <w:szCs w:val="24"/>
          <w:rtl/>
          <w:lang w:bidi="fa-IR"/>
        </w:rPr>
        <w:t>همایون عباسی</w:t>
      </w:r>
      <w:r w:rsidR="002A134E">
        <w:rPr>
          <w:rFonts w:cs="B Nazanin" w:hint="cs"/>
          <w:sz w:val="24"/>
          <w:szCs w:val="24"/>
          <w:rtl/>
          <w:lang w:bidi="fa-IR"/>
        </w:rPr>
        <w:t xml:space="preserve"> </w:t>
      </w:r>
      <w:r w:rsidR="001D6463">
        <w:rPr>
          <w:rFonts w:cs="B Nazanin" w:hint="cs"/>
          <w:sz w:val="24"/>
          <w:szCs w:val="24"/>
          <w:rtl/>
          <w:lang w:bidi="fa-IR"/>
        </w:rPr>
        <w:t xml:space="preserve">برگزار </w:t>
      </w:r>
      <w:r w:rsidR="00ED2684">
        <w:rPr>
          <w:rFonts w:cs="B Nazanin" w:hint="cs"/>
          <w:sz w:val="24"/>
          <w:szCs w:val="24"/>
          <w:rtl/>
          <w:lang w:bidi="fa-IR"/>
        </w:rPr>
        <w:t>و پس از ارائه مطالب توسط دانشجوی مذکور، هیات ژوری کار پایان نامه یا رساله را</w:t>
      </w:r>
      <w:r w:rsidR="00ED2684" w:rsidRPr="00B96ADF">
        <w:rPr>
          <w:rFonts w:cs="B Nazanin" w:hint="cs"/>
          <w:b/>
          <w:bCs/>
          <w:sz w:val="24"/>
          <w:szCs w:val="24"/>
          <w:rtl/>
          <w:lang w:bidi="fa-IR"/>
        </w:rPr>
        <w:t xml:space="preserve"> </w:t>
      </w:r>
      <w:r w:rsidR="002A134E" w:rsidRPr="00B96ADF">
        <w:rPr>
          <w:rFonts w:cs="B Nazanin" w:hint="cs"/>
          <w:b/>
          <w:bCs/>
          <w:sz w:val="24"/>
          <w:szCs w:val="24"/>
          <w:rtl/>
          <w:lang w:bidi="fa-IR"/>
        </w:rPr>
        <w:t>عالی</w:t>
      </w:r>
      <w:r w:rsidR="002A134E">
        <w:rPr>
          <w:rFonts w:cs="B Nazanin" w:hint="cs"/>
          <w:sz w:val="24"/>
          <w:szCs w:val="24"/>
          <w:rtl/>
          <w:lang w:bidi="fa-IR"/>
        </w:rPr>
        <w:t xml:space="preserve"> </w:t>
      </w:r>
      <w:r w:rsidR="00ED2684">
        <w:rPr>
          <w:rFonts w:cs="B Nazanin" w:hint="cs"/>
          <w:sz w:val="24"/>
          <w:szCs w:val="24"/>
          <w:rtl/>
          <w:lang w:bidi="fa-IR"/>
        </w:rPr>
        <w:t>ارزیابی نمودند. چکیده کار به شرح زیر می باشد:</w:t>
      </w:r>
    </w:p>
    <w:tbl>
      <w:tblPr>
        <w:tblStyle w:val="TableGrid"/>
        <w:bidiVisual/>
        <w:tblW w:w="0" w:type="auto"/>
        <w:tblLook w:val="04A0" w:firstRow="1" w:lastRow="0" w:firstColumn="1" w:lastColumn="0" w:noHBand="0" w:noVBand="1"/>
      </w:tblPr>
      <w:tblGrid>
        <w:gridCol w:w="9350"/>
      </w:tblGrid>
      <w:tr w:rsidR="00864E01" w:rsidTr="00864E01">
        <w:tc>
          <w:tcPr>
            <w:tcW w:w="9576" w:type="dxa"/>
          </w:tcPr>
          <w:p w:rsidR="00207812" w:rsidRPr="003F67FD" w:rsidRDefault="00207812" w:rsidP="00207812">
            <w:pPr>
              <w:bidi/>
              <w:rPr>
                <w:rFonts w:ascii="Times New Roman" w:hAnsi="Times New Roman" w:cs="B Zar"/>
                <w:b/>
                <w:bCs/>
                <w:sz w:val="26"/>
                <w:szCs w:val="26"/>
                <w:rtl/>
                <w:lang w:bidi="fa-IR"/>
              </w:rPr>
            </w:pPr>
            <w:r w:rsidRPr="003F67FD">
              <w:rPr>
                <w:rFonts w:ascii="Times New Roman" w:hAnsi="Times New Roman" w:cs="B Zar" w:hint="cs"/>
                <w:b/>
                <w:bCs/>
                <w:sz w:val="26"/>
                <w:szCs w:val="26"/>
                <w:rtl/>
                <w:lang w:bidi="fa-IR"/>
              </w:rPr>
              <w:t>چکیده</w:t>
            </w:r>
          </w:p>
          <w:p w:rsidR="00207812" w:rsidRPr="003F67FD" w:rsidRDefault="00207812" w:rsidP="006B59D3">
            <w:pPr>
              <w:bidi/>
              <w:jc w:val="both"/>
              <w:rPr>
                <w:rFonts w:ascii="Times New Roman" w:hAnsi="Times New Roman" w:cs="B Zar"/>
                <w:rtl/>
              </w:rPr>
            </w:pPr>
            <w:bookmarkStart w:id="0" w:name="_Hlk18602548"/>
            <w:r w:rsidRPr="003F67FD">
              <w:rPr>
                <w:rFonts w:ascii="Times New Roman" w:hAnsi="Times New Roman" w:cs="B Zar"/>
                <w:b/>
                <w:bCs/>
                <w:rtl/>
              </w:rPr>
              <w:t>زمینه و هدف:</w:t>
            </w:r>
            <w:r w:rsidRPr="003F67FD">
              <w:rPr>
                <w:rFonts w:ascii="Times New Roman" w:hAnsi="Times New Roman" w:cs="B Zar"/>
                <w:rtl/>
              </w:rPr>
              <w:t xml:space="preserve"> موسسه ملی بهداشت اصطلاح بیماری قلبی دیابتی را به‌عنوان وجود بیماری قلبی به طور خاص در بیماران دیابتی تعریف کرده</w:t>
            </w:r>
            <w:r w:rsidRPr="003F67FD">
              <w:rPr>
                <w:rFonts w:ascii="Times New Roman" w:hAnsi="Times New Roman" w:cs="B Zar"/>
              </w:rPr>
              <w:t>‌</w:t>
            </w:r>
            <w:r w:rsidRPr="003F67FD">
              <w:rPr>
                <w:rFonts w:ascii="Times New Roman" w:hAnsi="Times New Roman" w:cs="B Zar"/>
                <w:rtl/>
              </w:rPr>
              <w:t>است که هایپرتروفی پاتولوژیک بطن چپ را هم شامل می شود؛ با این وجود فعالیت بدنی در بیماران دیابتی می</w:t>
            </w:r>
            <w:r w:rsidRPr="003F67FD">
              <w:rPr>
                <w:rFonts w:ascii="Times New Roman" w:hAnsi="Times New Roman" w:cs="B Zar"/>
              </w:rPr>
              <w:t>‌</w:t>
            </w:r>
            <w:r w:rsidRPr="003F67FD">
              <w:rPr>
                <w:rFonts w:ascii="Times New Roman" w:hAnsi="Times New Roman" w:cs="B Zar"/>
                <w:rtl/>
              </w:rPr>
              <w:t xml:space="preserve">تواند ساختار و عملکرد میوکارد را تحت تأثیر قرار دهد. اما تنظیم مولکولی رشد فیزیولوژیکی قلب به عنوان یک پروتکل مکمل درمانی در مقابله با هایپرتروفی پاتولوژیکی کمتر درک شده‌است. بنابراین در تحقیق حاضر بررسی اثر 8 هفته تمرین مقاومتی و تناوبی با شدت بالا بر بیان ژن پروتئین کینار </w:t>
            </w:r>
            <w:r w:rsidRPr="003F67FD">
              <w:rPr>
                <w:rFonts w:ascii="Times New Roman" w:hAnsi="Times New Roman" w:cs="B Zar"/>
              </w:rPr>
              <w:t>B</w:t>
            </w:r>
            <w:r w:rsidRPr="003F67FD">
              <w:rPr>
                <w:rFonts w:ascii="Times New Roman" w:hAnsi="Times New Roman" w:cs="B Zar"/>
                <w:rtl/>
              </w:rPr>
              <w:t>(</w:t>
            </w:r>
            <w:r w:rsidRPr="003F67FD">
              <w:rPr>
                <w:rFonts w:ascii="Times New Roman" w:hAnsi="Times New Roman" w:cs="B Zar"/>
              </w:rPr>
              <w:t>AKt</w:t>
            </w:r>
            <w:r w:rsidRPr="003F67FD">
              <w:rPr>
                <w:rFonts w:ascii="Times New Roman" w:hAnsi="Times New Roman" w:cs="B Zar"/>
                <w:rtl/>
              </w:rPr>
              <w:t>) و فسفاتیدیل اینوزیتول کیناز3</w:t>
            </w:r>
            <w:r w:rsidRPr="003F67FD">
              <w:rPr>
                <w:rFonts w:ascii="Times New Roman" w:hAnsi="Times New Roman" w:cs="B Zar"/>
              </w:rPr>
              <w:t xml:space="preserve">(PI3K) </w:t>
            </w:r>
            <w:r w:rsidRPr="003F67FD">
              <w:rPr>
                <w:rFonts w:ascii="Times New Roman" w:hAnsi="Times New Roman" w:cs="B Zar"/>
                <w:rtl/>
              </w:rPr>
              <w:t xml:space="preserve">، مقاومت به انسولین، گلوکز، انسولین سرمی ، نسبت وزن بطن چپ به وزن قلب و نسبت وزن قلب به وزن بدن در رت های نر ویستار مبتلا به دیابت نوع 2 (القا شده توسط تزریق داخل صفاقی نیکوتین آمید و استرپتوزوتوسین) بررسی گردید. </w:t>
            </w:r>
          </w:p>
          <w:p w:rsidR="00207812" w:rsidRPr="003F67FD" w:rsidRDefault="00207812" w:rsidP="00207812">
            <w:pPr>
              <w:bidi/>
              <w:jc w:val="both"/>
              <w:rPr>
                <w:rFonts w:ascii="Times New Roman" w:hAnsi="Times New Roman" w:cs="B Zar"/>
                <w:b/>
                <w:bCs/>
                <w:rtl/>
              </w:rPr>
            </w:pPr>
            <w:r w:rsidRPr="003F67FD">
              <w:rPr>
                <w:rFonts w:ascii="Times New Roman" w:hAnsi="Times New Roman" w:cs="B Zar"/>
                <w:b/>
                <w:bCs/>
                <w:rtl/>
              </w:rPr>
              <w:t>روش تحقیق:</w:t>
            </w:r>
            <w:r w:rsidRPr="003F67FD">
              <w:rPr>
                <w:rFonts w:ascii="Times New Roman" w:hAnsi="Times New Roman" w:cs="B Zar"/>
                <w:rtl/>
              </w:rPr>
              <w:t xml:space="preserve"> چهل سر رت نر ویستار با سن 10 هفته، در دامنه وزنی 20</w:t>
            </w:r>
            <w:r w:rsidRPr="003F67FD">
              <w:rPr>
                <w:rFonts w:ascii="Times New Roman" w:hAnsi="Times New Roman" w:cs="Times New Roman" w:hint="cs"/>
                <w:rtl/>
              </w:rPr>
              <w:t>±</w:t>
            </w:r>
            <w:r w:rsidRPr="003F67FD">
              <w:rPr>
                <w:rFonts w:ascii="Times New Roman" w:hAnsi="Times New Roman" w:cs="B Zar"/>
                <w:rtl/>
              </w:rPr>
              <w:t xml:space="preserve">220 گرم به طور تصادفی در چهار گروه سالم، دیابتی، دیابتی با تمرین مقاومتی و دیابتی با تمرین </w:t>
            </w:r>
            <w:r w:rsidRPr="003F67FD">
              <w:rPr>
                <w:rFonts w:ascii="Times New Roman" w:hAnsi="Times New Roman" w:cs="B Zar"/>
              </w:rPr>
              <w:t>HIIT</w:t>
            </w:r>
            <w:r w:rsidRPr="003F67FD">
              <w:rPr>
                <w:rFonts w:ascii="Times New Roman" w:hAnsi="Times New Roman" w:cs="B Zar"/>
                <w:rtl/>
              </w:rPr>
              <w:t xml:space="preserve"> تقسیم  شدند. پس از آشناسازی، گروه تمرین مقاومتی </w:t>
            </w:r>
            <w:r w:rsidRPr="003F67FD">
              <w:rPr>
                <w:rFonts w:ascii="Times New Roman" w:eastAsia="Times New Roman" w:hAnsi="Times New Roman" w:cs="B Zar"/>
                <w:rtl/>
              </w:rPr>
              <w:t xml:space="preserve">به مدت 8 هفته، 5 جلسه در هفته در قالب 5 ست با 4 تکرار صعود از پله عمودی با حمل وزنه 30% تا 100% وزن بدن، و گروه تمرین </w:t>
            </w:r>
            <w:r w:rsidRPr="003F67FD">
              <w:rPr>
                <w:rFonts w:ascii="Times New Roman" w:eastAsia="Times New Roman" w:hAnsi="Times New Roman" w:cs="B Zar"/>
              </w:rPr>
              <w:t>HIIT</w:t>
            </w:r>
            <w:r w:rsidRPr="003F67FD">
              <w:rPr>
                <w:rFonts w:ascii="Times New Roman" w:eastAsia="Times New Roman" w:hAnsi="Times New Roman" w:cs="B Zar"/>
                <w:rtl/>
              </w:rPr>
              <w:t xml:space="preserve"> با</w:t>
            </w:r>
            <w:r w:rsidRPr="003F67FD">
              <w:rPr>
                <w:rFonts w:ascii="Times New Roman" w:hAnsi="Times New Roman" w:cs="B Zar"/>
                <w:rtl/>
              </w:rPr>
              <w:t xml:space="preserve"> 5  جلسه در هفته، 30 دقیقه در هر جلسه </w:t>
            </w:r>
            <w:r w:rsidRPr="003F67FD">
              <w:rPr>
                <w:rFonts w:ascii="Times New Roman" w:eastAsia="Times New Roman" w:hAnsi="Times New Roman" w:cs="B Zar"/>
                <w:rtl/>
              </w:rPr>
              <w:t xml:space="preserve">دویدن روی تریدمیل(با سرعت 25 تا 35 متر بر ثانیه و شیب 5 تا 10 درصد) با تکرارهای 40 ثانیه ای و استراحت فعال 2 دقیقه ای بین تکرارها </w:t>
            </w:r>
            <w:r w:rsidRPr="003F67FD">
              <w:rPr>
                <w:rFonts w:ascii="Times New Roman" w:hAnsi="Times New Roman" w:cs="B Zar"/>
                <w:rtl/>
              </w:rPr>
              <w:t xml:space="preserve">شرکت داده شدند. برای بررسی بیان ژن </w:t>
            </w:r>
            <w:r w:rsidRPr="003F67FD">
              <w:rPr>
                <w:rFonts w:ascii="Times New Roman" w:hAnsi="Times New Roman" w:cs="B Zar"/>
              </w:rPr>
              <w:t>AKT</w:t>
            </w:r>
            <w:r w:rsidRPr="003F67FD">
              <w:rPr>
                <w:rFonts w:ascii="Times New Roman" w:hAnsi="Times New Roman" w:cs="B Zar"/>
                <w:rtl/>
              </w:rPr>
              <w:t xml:space="preserve"> و </w:t>
            </w:r>
            <w:r w:rsidRPr="003F67FD">
              <w:rPr>
                <w:rFonts w:ascii="Times New Roman" w:hAnsi="Times New Roman" w:cs="B Zar"/>
              </w:rPr>
              <w:t>PI3K</w:t>
            </w:r>
            <w:r w:rsidRPr="003F67FD">
              <w:rPr>
                <w:rFonts w:ascii="Times New Roman" w:hAnsi="Times New Roman" w:cs="B Zar"/>
                <w:rtl/>
              </w:rPr>
              <w:t xml:space="preserve"> و سطوح سرمی متغیر ها به ترتیب از روش </w:t>
            </w:r>
            <w:r w:rsidRPr="003F67FD">
              <w:rPr>
                <w:rFonts w:ascii="Times New Roman" w:hAnsi="Times New Roman" w:cs="B Zar"/>
              </w:rPr>
              <w:t>RT-PCR</w:t>
            </w:r>
            <w:r w:rsidRPr="003F67FD">
              <w:rPr>
                <w:rFonts w:ascii="Times New Roman" w:hAnsi="Times New Roman" w:cs="B Zar"/>
                <w:rtl/>
              </w:rPr>
              <w:t xml:space="preserve"> و الایزا استفاده گردید. براي مقايسه گروه ها از تحليل واريانس یک طرفه در سطح </w:t>
            </w:r>
            <w:r w:rsidRPr="003F67FD">
              <w:rPr>
                <w:rFonts w:ascii="Times New Roman" w:hAnsi="Times New Roman" w:cs="B Zar"/>
              </w:rPr>
              <w:t xml:space="preserve"> </w:t>
            </w:r>
            <w:r w:rsidRPr="003F67FD">
              <w:rPr>
                <w:rFonts w:ascii="Times New Roman" w:hAnsi="Times New Roman" w:cs="B Zar"/>
                <w:rtl/>
              </w:rPr>
              <w:t xml:space="preserve">05/0 </w:t>
            </w:r>
            <w:r w:rsidRPr="003F67FD">
              <w:rPr>
                <w:rFonts w:ascii="Times New Roman" w:hAnsi="Times New Roman" w:cs="B Zar"/>
              </w:rPr>
              <w:t>p&lt;</w:t>
            </w:r>
            <w:r w:rsidRPr="003F67FD">
              <w:rPr>
                <w:rFonts w:ascii="Times New Roman" w:hAnsi="Times New Roman" w:cs="B Zar"/>
                <w:rtl/>
              </w:rPr>
              <w:t xml:space="preserve"> استفاده شد. </w:t>
            </w:r>
          </w:p>
          <w:p w:rsidR="00207812" w:rsidRPr="003F67FD" w:rsidRDefault="00207812" w:rsidP="00207812">
            <w:pPr>
              <w:bidi/>
              <w:jc w:val="both"/>
              <w:rPr>
                <w:rFonts w:ascii="Times New Roman" w:hAnsi="Times New Roman" w:cs="B Zar"/>
                <w:b/>
                <w:bCs/>
                <w:rtl/>
              </w:rPr>
            </w:pPr>
            <w:r w:rsidRPr="003F67FD">
              <w:rPr>
                <w:rFonts w:ascii="Times New Roman" w:hAnsi="Times New Roman" w:cs="B Zar"/>
                <w:b/>
                <w:bCs/>
                <w:rtl/>
              </w:rPr>
              <w:t>یافته ها:</w:t>
            </w:r>
            <w:r w:rsidRPr="003F67FD">
              <w:rPr>
                <w:rFonts w:ascii="Times New Roman" w:hAnsi="Times New Roman" w:cs="B Zar"/>
                <w:rtl/>
              </w:rPr>
              <w:t xml:space="preserve">  بین گروه</w:t>
            </w:r>
            <w:r w:rsidRPr="003F67FD">
              <w:rPr>
                <w:rFonts w:ascii="Times New Roman" w:hAnsi="Times New Roman" w:cs="B Zar"/>
                <w:rtl/>
              </w:rPr>
              <w:softHyphen/>
              <w:t xml:space="preserve">های پژوهش در بیان </w:t>
            </w:r>
            <w:r w:rsidRPr="003F67FD">
              <w:rPr>
                <w:rFonts w:ascii="Times New Roman" w:hAnsi="Times New Roman" w:cs="B Zar"/>
              </w:rPr>
              <w:t>AKT</w:t>
            </w:r>
            <w:r w:rsidRPr="003F67FD">
              <w:rPr>
                <w:rFonts w:ascii="Times New Roman" w:hAnsi="Times New Roman" w:cs="B Zar"/>
                <w:rtl/>
              </w:rPr>
              <w:t xml:space="preserve"> در بطن چپ اختلاف معنی</w:t>
            </w:r>
            <w:r w:rsidRPr="003F67FD">
              <w:rPr>
                <w:rFonts w:ascii="Times New Roman" w:hAnsi="Times New Roman" w:cs="B Zar"/>
                <w:rtl/>
              </w:rPr>
              <w:softHyphen/>
              <w:t xml:space="preserve">داری (027/0 = </w:t>
            </w:r>
            <w:r w:rsidRPr="003F67FD">
              <w:rPr>
                <w:rFonts w:ascii="Times New Roman" w:hAnsi="Times New Roman" w:cs="B Zar"/>
              </w:rPr>
              <w:t>P</w:t>
            </w:r>
            <w:r w:rsidRPr="003F67FD">
              <w:rPr>
                <w:rFonts w:ascii="Times New Roman" w:hAnsi="Times New Roman" w:cs="B Zar"/>
                <w:rtl/>
              </w:rPr>
              <w:t xml:space="preserve">) وجود داشت. افزایش معنی دار بیان </w:t>
            </w:r>
            <w:r w:rsidRPr="003F67FD">
              <w:rPr>
                <w:rFonts w:ascii="Times New Roman" w:hAnsi="Times New Roman" w:cs="B Zar"/>
              </w:rPr>
              <w:t>AKT</w:t>
            </w:r>
            <w:r w:rsidRPr="003F67FD">
              <w:rPr>
                <w:rFonts w:ascii="Times New Roman" w:hAnsi="Times New Roman" w:cs="B Zar"/>
                <w:rtl/>
              </w:rPr>
              <w:t xml:space="preserve"> در گروه </w:t>
            </w:r>
            <w:r w:rsidRPr="003F67FD">
              <w:rPr>
                <w:rFonts w:ascii="Times New Roman" w:hAnsi="Times New Roman" w:cs="B Zar"/>
              </w:rPr>
              <w:t>HIIT</w:t>
            </w:r>
            <w:r w:rsidRPr="003F67FD">
              <w:rPr>
                <w:rFonts w:ascii="Times New Roman" w:hAnsi="Times New Roman" w:cs="B Zar"/>
                <w:rtl/>
              </w:rPr>
              <w:t xml:space="preserve"> نسبت به گروه کنترل مشاهده شد(008/0 =</w:t>
            </w:r>
            <w:r w:rsidRPr="003F67FD">
              <w:rPr>
                <w:rFonts w:ascii="Times New Roman" w:hAnsi="Times New Roman" w:cs="B Zar"/>
              </w:rPr>
              <w:t>P</w:t>
            </w:r>
            <w:r w:rsidRPr="003F67FD">
              <w:rPr>
                <w:rFonts w:ascii="Times New Roman" w:hAnsi="Times New Roman" w:cs="B Zar"/>
                <w:rtl/>
              </w:rPr>
              <w:t xml:space="preserve"> ).</w:t>
            </w:r>
            <w:r w:rsidRPr="003F67FD">
              <w:rPr>
                <w:rFonts w:ascii="Times New Roman" w:hAnsi="Times New Roman" w:cs="B Zar"/>
                <w:szCs w:val="28"/>
                <w:rtl/>
              </w:rPr>
              <w:t xml:space="preserve"> </w:t>
            </w:r>
            <w:r w:rsidRPr="003F67FD">
              <w:rPr>
                <w:rFonts w:ascii="Times New Roman" w:hAnsi="Times New Roman" w:cs="B Zar"/>
                <w:rtl/>
              </w:rPr>
              <w:t xml:space="preserve">تفاوت معنی داری در بیان </w:t>
            </w:r>
            <w:r w:rsidRPr="003F67FD">
              <w:rPr>
                <w:rFonts w:ascii="Times New Roman" w:hAnsi="Times New Roman" w:cs="B Zar"/>
              </w:rPr>
              <w:t>AKT</w:t>
            </w:r>
            <w:r w:rsidRPr="003F67FD">
              <w:rPr>
                <w:rFonts w:ascii="Times New Roman" w:hAnsi="Times New Roman" w:cs="B Zar"/>
                <w:rtl/>
              </w:rPr>
              <w:t xml:space="preserve"> بین گروه مقاومتی و کنترل (104/0 =</w:t>
            </w:r>
            <w:r w:rsidRPr="003F67FD">
              <w:rPr>
                <w:rFonts w:ascii="Times New Roman" w:hAnsi="Times New Roman" w:cs="B Zar"/>
              </w:rPr>
              <w:t>P</w:t>
            </w:r>
            <w:r w:rsidRPr="003F67FD">
              <w:rPr>
                <w:rFonts w:ascii="Times New Roman" w:hAnsi="Times New Roman" w:cs="B Zar"/>
                <w:rtl/>
              </w:rPr>
              <w:t xml:space="preserve"> ) و بین دو گروه مقاومتی و </w:t>
            </w:r>
            <w:r w:rsidRPr="003F67FD">
              <w:rPr>
                <w:rFonts w:ascii="Times New Roman" w:hAnsi="Times New Roman" w:cs="B Zar"/>
              </w:rPr>
              <w:t>HIIT</w:t>
            </w:r>
            <w:r w:rsidRPr="003F67FD">
              <w:rPr>
                <w:rFonts w:ascii="Times New Roman" w:hAnsi="Times New Roman" w:cs="B Zar"/>
                <w:rtl/>
              </w:rPr>
              <w:t xml:space="preserve"> (226/0= </w:t>
            </w:r>
            <w:r w:rsidRPr="003F67FD">
              <w:rPr>
                <w:rFonts w:ascii="Times New Roman" w:hAnsi="Times New Roman" w:cs="B Zar"/>
              </w:rPr>
              <w:t>P</w:t>
            </w:r>
            <w:r w:rsidRPr="003F67FD">
              <w:rPr>
                <w:rFonts w:ascii="Times New Roman" w:hAnsi="Times New Roman" w:cs="B Zar"/>
                <w:rtl/>
              </w:rPr>
              <w:t>) مشاهده نشد. بین گروه</w:t>
            </w:r>
            <w:r w:rsidRPr="003F67FD">
              <w:rPr>
                <w:rFonts w:ascii="Times New Roman" w:hAnsi="Times New Roman" w:cs="B Zar"/>
                <w:rtl/>
              </w:rPr>
              <w:softHyphen/>
              <w:t xml:space="preserve">های پژوهش در بیان </w:t>
            </w:r>
            <w:r w:rsidRPr="003F67FD">
              <w:rPr>
                <w:rFonts w:ascii="Times New Roman" w:hAnsi="Times New Roman" w:cs="B Zar"/>
              </w:rPr>
              <w:t>PI3K</w:t>
            </w:r>
            <w:r w:rsidRPr="003F67FD">
              <w:rPr>
                <w:rFonts w:ascii="Times New Roman" w:hAnsi="Times New Roman" w:cs="B Zar"/>
                <w:rtl/>
              </w:rPr>
              <w:t xml:space="preserve"> در بطن چپ اختلاف معنی</w:t>
            </w:r>
            <w:r w:rsidRPr="003F67FD">
              <w:rPr>
                <w:rFonts w:ascii="Times New Roman" w:hAnsi="Times New Roman" w:cs="B Zar"/>
                <w:rtl/>
              </w:rPr>
              <w:softHyphen/>
              <w:t xml:space="preserve">داری (037/0 = </w:t>
            </w:r>
            <w:r w:rsidRPr="003F67FD">
              <w:rPr>
                <w:rFonts w:ascii="Times New Roman" w:hAnsi="Times New Roman" w:cs="B Zar"/>
              </w:rPr>
              <w:t>P</w:t>
            </w:r>
            <w:r w:rsidRPr="003F67FD">
              <w:rPr>
                <w:rFonts w:ascii="Times New Roman" w:hAnsi="Times New Roman" w:cs="B Zar"/>
                <w:rtl/>
              </w:rPr>
              <w:t xml:space="preserve">) وجود داشت و تفاوت معنی داری در گروه </w:t>
            </w:r>
            <w:r w:rsidRPr="003F67FD">
              <w:rPr>
                <w:rFonts w:ascii="Times New Roman" w:hAnsi="Times New Roman" w:cs="B Zar"/>
              </w:rPr>
              <w:t>HIIT</w:t>
            </w:r>
            <w:r w:rsidRPr="003F67FD">
              <w:rPr>
                <w:rFonts w:ascii="Times New Roman" w:hAnsi="Times New Roman" w:cs="B Zar"/>
                <w:rtl/>
              </w:rPr>
              <w:t xml:space="preserve"> نسبت به گروه کنترل مشاهده شد(043/0 =</w:t>
            </w:r>
            <w:r w:rsidRPr="003F67FD">
              <w:rPr>
                <w:rFonts w:ascii="Times New Roman" w:hAnsi="Times New Roman" w:cs="B Zar"/>
              </w:rPr>
              <w:t>P</w:t>
            </w:r>
            <w:r w:rsidRPr="003F67FD">
              <w:rPr>
                <w:rFonts w:ascii="Times New Roman" w:hAnsi="Times New Roman" w:cs="B Zar"/>
                <w:rtl/>
              </w:rPr>
              <w:t xml:space="preserve"> ). تمرین مقاومتی نیز به افزایش معنی دار بیان </w:t>
            </w:r>
            <w:r w:rsidRPr="003F67FD">
              <w:rPr>
                <w:rFonts w:ascii="Times New Roman" w:hAnsi="Times New Roman" w:cs="B Zar"/>
              </w:rPr>
              <w:t>PI3K</w:t>
            </w:r>
            <w:r w:rsidRPr="003F67FD">
              <w:rPr>
                <w:rFonts w:ascii="Times New Roman" w:hAnsi="Times New Roman" w:cs="B Zar"/>
                <w:rtl/>
              </w:rPr>
              <w:t xml:space="preserve"> نسبت به گروه کنترل منجر شد(017/0 =</w:t>
            </w:r>
            <w:r w:rsidRPr="003F67FD">
              <w:rPr>
                <w:rFonts w:ascii="Times New Roman" w:hAnsi="Times New Roman" w:cs="B Zar"/>
              </w:rPr>
              <w:t>P</w:t>
            </w:r>
            <w:r w:rsidRPr="003F67FD">
              <w:rPr>
                <w:rFonts w:ascii="Times New Roman" w:hAnsi="Times New Roman" w:cs="B Zar"/>
                <w:rtl/>
              </w:rPr>
              <w:t xml:space="preserve"> ). با این وجود، تفاوت معنی داری در بیان </w:t>
            </w:r>
            <w:r w:rsidRPr="003F67FD">
              <w:rPr>
                <w:rFonts w:ascii="Times New Roman" w:hAnsi="Times New Roman" w:cs="B Zar"/>
              </w:rPr>
              <w:t>PI3K</w:t>
            </w:r>
            <w:r w:rsidRPr="003F67FD">
              <w:rPr>
                <w:rFonts w:ascii="Times New Roman" w:hAnsi="Times New Roman" w:cs="B Zar"/>
                <w:rtl/>
              </w:rPr>
              <w:t xml:space="preserve"> بین دو گروه مقاومتی و </w:t>
            </w:r>
            <w:r w:rsidRPr="003F67FD">
              <w:rPr>
                <w:rFonts w:ascii="Times New Roman" w:hAnsi="Times New Roman" w:cs="B Zar"/>
              </w:rPr>
              <w:t>HIIT</w:t>
            </w:r>
            <w:r w:rsidRPr="003F67FD">
              <w:rPr>
                <w:rFonts w:ascii="Times New Roman" w:hAnsi="Times New Roman" w:cs="B Zar"/>
                <w:rtl/>
              </w:rPr>
              <w:t xml:space="preserve"> مشاهده نشد.</w:t>
            </w:r>
            <w:r w:rsidRPr="003F67FD">
              <w:rPr>
                <w:rFonts w:ascii="Times New Roman" w:hAnsi="Times New Roman" w:cs="B Zar"/>
                <w:b/>
                <w:bCs/>
                <w:rtl/>
              </w:rPr>
              <w:t xml:space="preserve"> </w:t>
            </w:r>
          </w:p>
          <w:p w:rsidR="00207812" w:rsidRPr="003F67FD" w:rsidRDefault="00207812" w:rsidP="00207812">
            <w:pPr>
              <w:bidi/>
              <w:jc w:val="both"/>
              <w:rPr>
                <w:rFonts w:ascii="Times New Roman" w:hAnsi="Times New Roman" w:cs="B Zar"/>
                <w:b/>
                <w:bCs/>
                <w:rtl/>
              </w:rPr>
            </w:pPr>
            <w:r w:rsidRPr="003F67FD">
              <w:rPr>
                <w:rFonts w:ascii="Times New Roman" w:hAnsi="Times New Roman" w:cs="B Zar"/>
                <w:b/>
                <w:bCs/>
                <w:rtl/>
              </w:rPr>
              <w:lastRenderedPageBreak/>
              <w:t xml:space="preserve">نتیجه گیری: </w:t>
            </w:r>
            <w:r w:rsidRPr="003F67FD">
              <w:rPr>
                <w:rFonts w:ascii="Times New Roman" w:hAnsi="Times New Roman" w:cs="B Zar"/>
                <w:rtl/>
              </w:rPr>
              <w:t xml:space="preserve">تمرین با هردو روش مقاومتی و </w:t>
            </w:r>
            <w:r w:rsidRPr="003F67FD">
              <w:rPr>
                <w:rFonts w:ascii="Times New Roman" w:hAnsi="Times New Roman" w:cs="B Zar"/>
              </w:rPr>
              <w:t>HIIT</w:t>
            </w:r>
            <w:r w:rsidRPr="003F67FD">
              <w:rPr>
                <w:rFonts w:ascii="Times New Roman" w:hAnsi="Times New Roman" w:cs="B Zar"/>
                <w:rtl/>
              </w:rPr>
              <w:t xml:space="preserve"> باعث افزایش بیان ژن </w:t>
            </w:r>
            <w:r w:rsidRPr="003F67FD">
              <w:rPr>
                <w:rFonts w:ascii="Times New Roman" w:hAnsi="Times New Roman" w:cs="B Zar"/>
              </w:rPr>
              <w:t>PI3K</w:t>
            </w:r>
            <w:r w:rsidRPr="003F67FD">
              <w:rPr>
                <w:rFonts w:ascii="Times New Roman" w:hAnsi="Times New Roman" w:cs="B Zar"/>
                <w:rtl/>
              </w:rPr>
              <w:t xml:space="preserve"> و تمرین </w:t>
            </w:r>
            <w:r w:rsidRPr="003F67FD">
              <w:rPr>
                <w:rFonts w:ascii="Times New Roman" w:hAnsi="Times New Roman" w:cs="B Zar"/>
              </w:rPr>
              <w:t>HIIT</w:t>
            </w:r>
            <w:r w:rsidRPr="003F67FD">
              <w:rPr>
                <w:rFonts w:ascii="Times New Roman" w:hAnsi="Times New Roman" w:cs="B Zar"/>
                <w:rtl/>
              </w:rPr>
              <w:t xml:space="preserve"> به تنهائی باعث افزایش بیان</w:t>
            </w:r>
            <w:r w:rsidRPr="003F67FD">
              <w:rPr>
                <w:rFonts w:ascii="Times New Roman" w:hAnsi="Times New Roman" w:cs="B Zar"/>
              </w:rPr>
              <w:t>AKT</w:t>
            </w:r>
            <w:r w:rsidRPr="003F67FD">
              <w:rPr>
                <w:rFonts w:ascii="Times New Roman" w:hAnsi="Times New Roman" w:cs="B Zar"/>
                <w:rtl/>
              </w:rPr>
              <w:t xml:space="preserve"> شده که بدنبال آن مسیر مولکولی هایپرتروفی فیزیولوژیکی را تحریک کرده و به عنوان یک درمان مکمل، در جلوگیری از هایپرتروفی پاتولوژیک بطن چپ نقش دارند. </w:t>
            </w:r>
          </w:p>
          <w:p w:rsidR="00207812" w:rsidRPr="003F67FD" w:rsidRDefault="00207812" w:rsidP="00207812">
            <w:pPr>
              <w:bidi/>
              <w:spacing w:before="240"/>
              <w:jc w:val="both"/>
              <w:rPr>
                <w:rFonts w:ascii="Times New Roman" w:hAnsi="Times New Roman" w:cs="B Zar"/>
                <w:rtl/>
              </w:rPr>
            </w:pPr>
            <w:r w:rsidRPr="003F67FD">
              <w:rPr>
                <w:rFonts w:ascii="Times New Roman" w:hAnsi="Times New Roman" w:cs="B Zar"/>
                <w:b/>
                <w:bCs/>
                <w:rtl/>
              </w:rPr>
              <w:t>واژه های کلیدی:</w:t>
            </w:r>
            <w:r w:rsidRPr="003F67FD">
              <w:rPr>
                <w:rFonts w:ascii="Times New Roman" w:hAnsi="Times New Roman" w:cs="B Zar"/>
                <w:rtl/>
              </w:rPr>
              <w:t xml:space="preserve"> تمرین تناوبی با شدت بالا، بیان ژن </w:t>
            </w:r>
            <w:r w:rsidRPr="003F67FD">
              <w:rPr>
                <w:rFonts w:ascii="Times New Roman" w:hAnsi="Times New Roman" w:cs="B Zar"/>
              </w:rPr>
              <w:t>AKT</w:t>
            </w:r>
            <w:r w:rsidRPr="003F67FD">
              <w:rPr>
                <w:rFonts w:ascii="Times New Roman" w:hAnsi="Times New Roman" w:cs="B Zar"/>
                <w:rtl/>
              </w:rPr>
              <w:t xml:space="preserve"> و  </w:t>
            </w:r>
            <w:r w:rsidRPr="003F67FD">
              <w:rPr>
                <w:rFonts w:ascii="Times New Roman" w:hAnsi="Times New Roman" w:cs="B Zar"/>
              </w:rPr>
              <w:t>PI3K</w:t>
            </w:r>
            <w:r w:rsidRPr="003F67FD">
              <w:rPr>
                <w:rFonts w:ascii="Times New Roman" w:hAnsi="Times New Roman" w:cs="B Zar"/>
                <w:rtl/>
              </w:rPr>
              <w:t>، دیابت نوع 2</w:t>
            </w:r>
            <w:bookmarkEnd w:id="0"/>
          </w:p>
          <w:p w:rsidR="00864E01" w:rsidRDefault="00864E01" w:rsidP="002A134E">
            <w:pPr>
              <w:bidi/>
              <w:jc w:val="both"/>
              <w:rPr>
                <w:rFonts w:cs="B Nazanin"/>
                <w:sz w:val="24"/>
                <w:szCs w:val="24"/>
                <w:rtl/>
                <w:lang w:bidi="fa-IR"/>
              </w:rPr>
            </w:pPr>
          </w:p>
        </w:tc>
      </w:tr>
    </w:tbl>
    <w:p w:rsidR="00A67303" w:rsidRDefault="00314E92" w:rsidP="00EC4E77">
      <w:pPr>
        <w:bidi/>
        <w:spacing w:line="360" w:lineRule="auto"/>
        <w:jc w:val="both"/>
        <w:rPr>
          <w:rFonts w:cs="B Nazanin"/>
          <w:b/>
          <w:bCs/>
          <w:sz w:val="24"/>
          <w:szCs w:val="24"/>
          <w:rtl/>
          <w:lang w:bidi="fa-IR"/>
        </w:rPr>
      </w:pPr>
      <w:r w:rsidRPr="005127FA">
        <w:rPr>
          <w:rFonts w:cs="B Nazanin" w:hint="cs"/>
          <w:b/>
          <w:bCs/>
          <w:sz w:val="24"/>
          <w:szCs w:val="24"/>
          <w:rtl/>
          <w:lang w:bidi="fa-IR"/>
        </w:rPr>
        <w:lastRenderedPageBreak/>
        <w:t xml:space="preserve">جلسه دفاع مذکور در ساعت </w:t>
      </w:r>
      <w:r w:rsidR="00207812" w:rsidRPr="005127FA">
        <w:rPr>
          <w:rFonts w:cs="B Nazanin" w:hint="cs"/>
          <w:b/>
          <w:bCs/>
          <w:sz w:val="24"/>
          <w:szCs w:val="24"/>
          <w:rtl/>
          <w:lang w:bidi="fa-IR"/>
        </w:rPr>
        <w:t>12</w:t>
      </w:r>
      <w:r w:rsidR="00A67303" w:rsidRPr="005127FA">
        <w:rPr>
          <w:rFonts w:cs="B Nazanin" w:hint="cs"/>
          <w:b/>
          <w:bCs/>
          <w:sz w:val="24"/>
          <w:szCs w:val="24"/>
          <w:rtl/>
          <w:lang w:bidi="fa-IR"/>
        </w:rPr>
        <w:t>:</w:t>
      </w:r>
      <w:r w:rsidR="00EC4E77">
        <w:rPr>
          <w:rFonts w:cs="B Nazanin" w:hint="cs"/>
          <w:b/>
          <w:bCs/>
          <w:sz w:val="24"/>
          <w:szCs w:val="24"/>
          <w:rtl/>
          <w:lang w:bidi="fa-IR"/>
        </w:rPr>
        <w:t>00</w:t>
      </w:r>
      <w:bookmarkStart w:id="1" w:name="_GoBack"/>
      <w:bookmarkEnd w:id="1"/>
      <w:r w:rsidR="00A67303" w:rsidRPr="005127FA">
        <w:rPr>
          <w:rFonts w:cs="B Nazanin" w:hint="cs"/>
          <w:b/>
          <w:bCs/>
          <w:sz w:val="24"/>
          <w:szCs w:val="24"/>
          <w:rtl/>
          <w:lang w:bidi="fa-IR"/>
        </w:rPr>
        <w:t xml:space="preserve"> </w:t>
      </w:r>
      <w:r w:rsidRPr="005127FA">
        <w:rPr>
          <w:rFonts w:cs="B Nazanin" w:hint="cs"/>
          <w:b/>
          <w:bCs/>
          <w:sz w:val="24"/>
          <w:szCs w:val="24"/>
          <w:rtl/>
          <w:lang w:bidi="fa-IR"/>
        </w:rPr>
        <w:t xml:space="preserve">پایان یافت. </w:t>
      </w:r>
    </w:p>
    <w:p w:rsidR="000B4ADC" w:rsidRPr="005127FA" w:rsidRDefault="000B4ADC" w:rsidP="000B4ADC">
      <w:pPr>
        <w:bidi/>
        <w:spacing w:line="360" w:lineRule="auto"/>
        <w:jc w:val="both"/>
        <w:rPr>
          <w:rFonts w:cs="B Nazanin"/>
          <w:b/>
          <w:bCs/>
          <w:sz w:val="24"/>
          <w:szCs w:val="24"/>
          <w:rtl/>
          <w:lang w:bidi="fa-IR"/>
        </w:rPr>
      </w:pPr>
      <w:r>
        <w:rPr>
          <w:rFonts w:cs="B Nazanin" w:hint="cs"/>
          <w:b/>
          <w:bCs/>
          <w:sz w:val="24"/>
          <w:szCs w:val="24"/>
          <w:rtl/>
          <w:lang w:bidi="fa-IR"/>
        </w:rPr>
        <w:t xml:space="preserve"> </w:t>
      </w:r>
    </w:p>
    <w:p w:rsidR="00A67303" w:rsidRDefault="00A67303" w:rsidP="00A67303">
      <w:pPr>
        <w:bidi/>
        <w:rPr>
          <w:rFonts w:cs="B Nazanin"/>
          <w:sz w:val="24"/>
          <w:szCs w:val="24"/>
          <w:rtl/>
          <w:lang w:bidi="fa-IR"/>
        </w:rPr>
      </w:pPr>
    </w:p>
    <w:p w:rsidR="00A67303" w:rsidRDefault="00A67303" w:rsidP="00A67303">
      <w:pPr>
        <w:bidi/>
        <w:rPr>
          <w:rFonts w:cs="B Nazanin"/>
          <w:sz w:val="24"/>
          <w:szCs w:val="24"/>
          <w:rtl/>
          <w:lang w:bidi="fa-IR"/>
        </w:rPr>
      </w:pPr>
    </w:p>
    <w:p w:rsidR="00A76F6D" w:rsidRDefault="00A67303" w:rsidP="00A67303">
      <w:pPr>
        <w:tabs>
          <w:tab w:val="left" w:pos="915"/>
        </w:tabs>
        <w:bidi/>
        <w:rPr>
          <w:rFonts w:cs="B Nazanin"/>
          <w:sz w:val="24"/>
          <w:szCs w:val="24"/>
          <w:rtl/>
          <w:lang w:bidi="fa-IR"/>
        </w:rPr>
      </w:pPr>
      <w:r>
        <w:rPr>
          <w:rFonts w:cs="B Nazanin"/>
          <w:sz w:val="24"/>
          <w:szCs w:val="24"/>
          <w:rtl/>
          <w:lang w:bidi="fa-IR"/>
        </w:rPr>
        <w:tab/>
      </w:r>
    </w:p>
    <w:p w:rsidR="00A67303" w:rsidRDefault="00A67303" w:rsidP="00A67303">
      <w:pPr>
        <w:tabs>
          <w:tab w:val="left" w:pos="915"/>
        </w:tabs>
        <w:bidi/>
        <w:rPr>
          <w:rFonts w:cs="B Nazanin"/>
          <w:sz w:val="24"/>
          <w:szCs w:val="24"/>
          <w:rtl/>
          <w:lang w:bidi="fa-IR"/>
        </w:rPr>
      </w:pPr>
    </w:p>
    <w:p w:rsidR="00A67303" w:rsidRDefault="00A67303" w:rsidP="00A67303">
      <w:pPr>
        <w:tabs>
          <w:tab w:val="left" w:pos="915"/>
        </w:tabs>
        <w:bidi/>
        <w:rPr>
          <w:rFonts w:cs="B Nazanin"/>
          <w:sz w:val="24"/>
          <w:szCs w:val="24"/>
          <w:rtl/>
          <w:lang w:bidi="fa-IR"/>
        </w:rPr>
      </w:pPr>
    </w:p>
    <w:p w:rsidR="00A67303" w:rsidRDefault="00A67303" w:rsidP="00A67303">
      <w:pPr>
        <w:tabs>
          <w:tab w:val="left" w:pos="915"/>
        </w:tabs>
        <w:bidi/>
        <w:rPr>
          <w:rFonts w:cs="B Nazanin"/>
          <w:sz w:val="24"/>
          <w:szCs w:val="24"/>
          <w:rtl/>
          <w:lang w:bidi="fa-IR"/>
        </w:rPr>
      </w:pPr>
    </w:p>
    <w:p w:rsidR="00A67303" w:rsidRPr="00A67303" w:rsidRDefault="00A67303" w:rsidP="00A67303">
      <w:pPr>
        <w:tabs>
          <w:tab w:val="left" w:pos="915"/>
        </w:tabs>
        <w:bidi/>
        <w:rPr>
          <w:rFonts w:cs="B Nazanin"/>
          <w:sz w:val="24"/>
          <w:szCs w:val="24"/>
          <w:rtl/>
          <w:lang w:bidi="fa-IR"/>
        </w:rPr>
      </w:pPr>
    </w:p>
    <w:sectPr w:rsidR="00A67303" w:rsidRPr="00A67303" w:rsidSect="00A76F6D">
      <w:pgSz w:w="12240" w:h="15840"/>
      <w:pgMar w:top="990" w:right="1440" w:bottom="63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33A" w:rsidRDefault="00AA633A" w:rsidP="00207812">
      <w:pPr>
        <w:spacing w:after="0" w:line="240" w:lineRule="auto"/>
      </w:pPr>
      <w:r>
        <w:separator/>
      </w:r>
    </w:p>
  </w:endnote>
  <w:endnote w:type="continuationSeparator" w:id="0">
    <w:p w:rsidR="00AA633A" w:rsidRDefault="00AA633A" w:rsidP="0020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33A" w:rsidRDefault="00AA633A" w:rsidP="00207812">
      <w:pPr>
        <w:spacing w:after="0" w:line="240" w:lineRule="auto"/>
      </w:pPr>
      <w:r>
        <w:separator/>
      </w:r>
    </w:p>
  </w:footnote>
  <w:footnote w:type="continuationSeparator" w:id="0">
    <w:p w:rsidR="00AA633A" w:rsidRDefault="00AA633A" w:rsidP="002078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84"/>
    <w:rsid w:val="000B4ADC"/>
    <w:rsid w:val="00101108"/>
    <w:rsid w:val="001D6463"/>
    <w:rsid w:val="002066A6"/>
    <w:rsid w:val="00207812"/>
    <w:rsid w:val="0022074C"/>
    <w:rsid w:val="002417B9"/>
    <w:rsid w:val="00295B3E"/>
    <w:rsid w:val="002A134E"/>
    <w:rsid w:val="002D7D27"/>
    <w:rsid w:val="003108E3"/>
    <w:rsid w:val="00314E92"/>
    <w:rsid w:val="003F68A6"/>
    <w:rsid w:val="00430F2D"/>
    <w:rsid w:val="004E4CF9"/>
    <w:rsid w:val="005127FA"/>
    <w:rsid w:val="005B4D6A"/>
    <w:rsid w:val="006451CF"/>
    <w:rsid w:val="006B59D3"/>
    <w:rsid w:val="00717952"/>
    <w:rsid w:val="00864E01"/>
    <w:rsid w:val="008A3817"/>
    <w:rsid w:val="008E0E2B"/>
    <w:rsid w:val="00970747"/>
    <w:rsid w:val="00A63328"/>
    <w:rsid w:val="00A67303"/>
    <w:rsid w:val="00A76F6D"/>
    <w:rsid w:val="00A852BD"/>
    <w:rsid w:val="00AA633A"/>
    <w:rsid w:val="00B804C7"/>
    <w:rsid w:val="00B96ADF"/>
    <w:rsid w:val="00BD31DA"/>
    <w:rsid w:val="00D81D24"/>
    <w:rsid w:val="00DB3FEF"/>
    <w:rsid w:val="00E11443"/>
    <w:rsid w:val="00E45D7A"/>
    <w:rsid w:val="00E50B84"/>
    <w:rsid w:val="00E82A8C"/>
    <w:rsid w:val="00EC4E77"/>
    <w:rsid w:val="00ED2684"/>
    <w:rsid w:val="00F2032D"/>
    <w:rsid w:val="00FD02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F22F"/>
  <w15:docId w15:val="{C49AC70E-C8E1-4D61-ABB9-7F087B90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3E"/>
    <w:rPr>
      <w:rFonts w:ascii="Tahoma" w:hAnsi="Tahoma" w:cs="Tahoma"/>
      <w:sz w:val="16"/>
      <w:szCs w:val="16"/>
    </w:rPr>
  </w:style>
  <w:style w:type="table" w:styleId="TableGrid">
    <w:name w:val="Table Grid"/>
    <w:basedOn w:val="TableNormal"/>
    <w:uiPriority w:val="59"/>
    <w:rsid w:val="00864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شماره زيرنويس"/>
    <w:semiHidden/>
    <w:unhideWhenUsed/>
    <w:rsid w:val="00207812"/>
    <w:rPr>
      <w:vertAlign w:val="superscript"/>
    </w:rPr>
  </w:style>
  <w:style w:type="paragraph" w:customStyle="1" w:styleId="a">
    <w:name w:val="* پانویس"/>
    <w:basedOn w:val="FootnoteText"/>
    <w:rsid w:val="00207812"/>
    <w:pPr>
      <w:tabs>
        <w:tab w:val="left" w:pos="8265"/>
      </w:tabs>
    </w:pPr>
    <w:rPr>
      <w:rFonts w:ascii="Times New Roman" w:eastAsia="Times New Roman" w:hAnsi="Times New Roman" w:cs="B Zar"/>
      <w:sz w:val="18"/>
      <w:szCs w:val="22"/>
    </w:rPr>
  </w:style>
  <w:style w:type="paragraph" w:styleId="FootnoteText">
    <w:name w:val="footnote text"/>
    <w:basedOn w:val="Normal"/>
    <w:link w:val="FootnoteTextChar"/>
    <w:uiPriority w:val="99"/>
    <w:semiHidden/>
    <w:unhideWhenUsed/>
    <w:rsid w:val="002078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8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C2FB6-DD37-4C81-B17D-F256F638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25 DVDs</dc:creator>
  <cp:lastModifiedBy>Moorche</cp:lastModifiedBy>
  <cp:revision>10</cp:revision>
  <cp:lastPrinted>2018-11-04T06:39:00Z</cp:lastPrinted>
  <dcterms:created xsi:type="dcterms:W3CDTF">2020-02-02T06:29:00Z</dcterms:created>
  <dcterms:modified xsi:type="dcterms:W3CDTF">2020-02-02T07:04:00Z</dcterms:modified>
</cp:coreProperties>
</file>