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17398A" w:rsidRPr="0017398A" w:rsidRDefault="00A76F6D" w:rsidP="0017398A">
      <w:pPr>
        <w:bidi/>
        <w:spacing w:after="0" w:line="36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3F08F5">
        <w:rPr>
          <w:rFonts w:cs="B Nazanin" w:hint="cs"/>
          <w:b/>
          <w:bCs/>
          <w:sz w:val="24"/>
          <w:szCs w:val="24"/>
          <w:rtl/>
          <w:lang w:bidi="fa-IR"/>
        </w:rPr>
        <w:t>آقای میلاد ظهرابی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551735" w:rsidRPr="0055173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51735" w:rsidRPr="00551735">
        <w:rPr>
          <w:rFonts w:cs="B Nazanin" w:hint="cs"/>
          <w:b/>
          <w:bCs/>
          <w:rtl/>
          <w:lang w:bidi="fa-IR"/>
        </w:rPr>
        <w:t>اثر تفکر استراتژیک و چابکی استراتژیک بر سیستم</w:t>
      </w:r>
      <w:r w:rsidR="00551735" w:rsidRPr="00551735">
        <w:rPr>
          <w:rFonts w:cs="B Nazanin"/>
          <w:b/>
          <w:bCs/>
          <w:rtl/>
          <w:lang w:bidi="fa-IR"/>
        </w:rPr>
        <w:softHyphen/>
      </w:r>
      <w:r w:rsidR="00551735" w:rsidRPr="00551735">
        <w:rPr>
          <w:rFonts w:cs="B Nazanin" w:hint="cs"/>
          <w:b/>
          <w:bCs/>
          <w:rtl/>
          <w:lang w:bidi="fa-IR"/>
        </w:rPr>
        <w:t>های اندازه</w:t>
      </w:r>
      <w:r w:rsidR="00551735" w:rsidRPr="00551735">
        <w:rPr>
          <w:rFonts w:cs="B Nazanin"/>
          <w:b/>
          <w:bCs/>
          <w:rtl/>
          <w:lang w:bidi="fa-IR"/>
        </w:rPr>
        <w:softHyphen/>
      </w:r>
      <w:r w:rsidR="00551735" w:rsidRPr="00551735">
        <w:rPr>
          <w:rFonts w:cs="B Nazanin" w:hint="cs"/>
          <w:b/>
          <w:bCs/>
          <w:rtl/>
          <w:lang w:bidi="fa-IR"/>
        </w:rPr>
        <w:t>گیری عملکرد استراتژیک در وزارت ورزش و جوانان ایران</w:t>
      </w:r>
      <w:r w:rsidR="000746E1">
        <w:rPr>
          <w:rFonts w:cs="B Nazanin" w:hint="cs"/>
          <w:b/>
          <w:bCs/>
          <w:rtl/>
          <w:lang w:bidi="fa-IR"/>
        </w:rPr>
        <w:t>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3F08F5">
        <w:rPr>
          <w:rFonts w:cs="B Nazanin" w:hint="cs"/>
          <w:b/>
          <w:bCs/>
          <w:sz w:val="24"/>
          <w:szCs w:val="24"/>
          <w:rtl/>
          <w:lang w:bidi="fa-IR"/>
        </w:rPr>
        <w:t>دکترهمایون عباسی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3F08F5">
        <w:rPr>
          <w:rFonts w:cs="B Nazanin" w:hint="cs"/>
          <w:b/>
          <w:bCs/>
          <w:sz w:val="24"/>
          <w:szCs w:val="24"/>
          <w:rtl/>
          <w:lang w:bidi="fa-IR"/>
        </w:rPr>
        <w:t xml:space="preserve">شعبانی مقدم 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3F08F5">
        <w:rPr>
          <w:rFonts w:cs="B Nazanin" w:hint="cs"/>
          <w:b/>
          <w:bCs/>
          <w:sz w:val="24"/>
          <w:szCs w:val="24"/>
          <w:rtl/>
          <w:lang w:bidi="fa-IR"/>
        </w:rPr>
        <w:t>دکتر خزایی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3F08F5">
        <w:rPr>
          <w:rFonts w:cs="B Nazanin" w:hint="cs"/>
          <w:sz w:val="24"/>
          <w:szCs w:val="24"/>
          <w:rtl/>
          <w:lang w:bidi="fa-IR"/>
        </w:rPr>
        <w:t>دوشنبه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2</w:t>
      </w:r>
      <w:r w:rsidR="003F08F5">
        <w:rPr>
          <w:rFonts w:cs="B Nazanin" w:hint="cs"/>
          <w:sz w:val="24"/>
          <w:szCs w:val="24"/>
          <w:rtl/>
          <w:lang w:bidi="fa-IR"/>
        </w:rPr>
        <w:t>5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3F08F5">
        <w:rPr>
          <w:rFonts w:cs="B Nazanin" w:hint="cs"/>
          <w:b/>
          <w:bCs/>
          <w:sz w:val="24"/>
          <w:szCs w:val="24"/>
          <w:rtl/>
          <w:lang w:bidi="fa-IR"/>
        </w:rPr>
        <w:t>ابراهیمی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17398A" w:rsidRPr="0017398A" w:rsidRDefault="0017398A" w:rsidP="0017398A">
      <w:pPr>
        <w:bidi/>
        <w:spacing w:after="0" w:line="360" w:lineRule="auto"/>
        <w:jc w:val="both"/>
        <w:rPr>
          <w:rFonts w:cs="B Nazanin"/>
          <w:rtl/>
          <w:lang w:bidi="fa-IR"/>
        </w:rPr>
      </w:pPr>
      <w:r w:rsidRPr="0017398A">
        <w:rPr>
          <w:rFonts w:cs="B Nazanin" w:hint="cs"/>
          <w:rtl/>
          <w:lang w:bidi="fa-IR"/>
        </w:rPr>
        <w:t>هدف از پژوهش حاضر اثر تفکر استراتژیک و چابکی استراتژیک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بر سیستم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های اندازه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گیری عملکرد استراتژیک در وزارت ورزش و جوانان ایران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بود. روش تحقیق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توصیفی-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 xml:space="preserve"> پیمایشی و از نظر هدف کاربردی است. جامعه آماری پژوهش کلیه کارشناسان وزارت ورزش و جوانان (400) بودند که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از طریق نمونه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گیری تصادفی- طبقه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ایی متناسب، تعداد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261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نفر به عنوان نمونه انتخاب شدند. جهت گردآوری داده‌ها از سه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پرسش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نامه استاندارد تفکر استراتژیک منوریان و همکاران (1391)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، چابکی استراتژیک حجاوی وهمکاران (2017)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، عملکرد استراتژیک</w:t>
      </w:r>
      <w:r w:rsidRPr="0017398A">
        <w:rPr>
          <w:rFonts w:cs="B Nazanin"/>
          <w:rtl/>
          <w:lang w:bidi="fa-IR"/>
        </w:rPr>
        <w:t xml:space="preserve"> </w:t>
      </w:r>
      <w:r w:rsidRPr="0017398A">
        <w:rPr>
          <w:rFonts w:cs="B Nazanin" w:hint="cs"/>
          <w:rtl/>
          <w:lang w:bidi="fa-IR"/>
        </w:rPr>
        <w:t>متیو هال (2004) استفاده شد. به منظور تجزیه و تحلیل داده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ها از تحلیل عاملی برای بررسی روایی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سازه پرسش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نامه و از مدل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یابی معادلات ساختاری با نرم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 xml:space="preserve"> افزار لیزرل، برای ارائه مدل تحقیق استفاده شده است. نتایج حاصل از تحقیق نشان داد که مدل از برازش خوبی برخوردار بود و تمامی مسیرها (فرضیه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ها)، با اطمینان بالا مورد تأیید قرار گرفتند. نتایج پژوهش نیز نشان داد که سازمان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های ورزشی باید به منظور استفاده صحیح از منابع، جلوگیری از حالت انفعال و توان رقابت در محیط، با استفاده از جذب اطلاعات ارزشمند از منابع بیرونی و نیز بهره</w:t>
      </w:r>
      <w:r w:rsidRPr="0017398A">
        <w:rPr>
          <w:rFonts w:cs="B Nazanin"/>
          <w:rtl/>
          <w:lang w:bidi="fa-IR"/>
        </w:rPr>
        <w:softHyphen/>
      </w:r>
      <w:r w:rsidRPr="0017398A">
        <w:rPr>
          <w:rFonts w:cs="B Nazanin" w:hint="cs"/>
          <w:rtl/>
          <w:lang w:bidi="fa-IR"/>
        </w:rPr>
        <w:t>گیری از توانایی واکنش گرایانه در محیط، بر عملکرد استراتژیک خود بیفزایند.</w:t>
      </w:r>
    </w:p>
    <w:p w:rsidR="0017398A" w:rsidRPr="0017398A" w:rsidRDefault="0017398A" w:rsidP="0017398A">
      <w:pPr>
        <w:bidi/>
        <w:spacing w:after="0" w:line="360" w:lineRule="auto"/>
        <w:jc w:val="both"/>
        <w:rPr>
          <w:rFonts w:cs="B Nazanin"/>
          <w:b/>
          <w:bCs/>
          <w:rtl/>
          <w:lang w:bidi="fa-IR"/>
        </w:rPr>
      </w:pPr>
      <w:r w:rsidRPr="0017398A">
        <w:rPr>
          <w:rFonts w:cs="B Nazanin"/>
          <w:b/>
          <w:bCs/>
          <w:rtl/>
          <w:lang w:bidi="fa-IR"/>
        </w:rPr>
        <w:t>واژه</w:t>
      </w:r>
      <w:r w:rsidRPr="0017398A">
        <w:rPr>
          <w:rFonts w:cs="B Nazanin"/>
          <w:b/>
          <w:bCs/>
          <w:rtl/>
          <w:lang w:bidi="fa-IR"/>
        </w:rPr>
        <w:softHyphen/>
        <w:t>هاي کليدي</w:t>
      </w:r>
    </w:p>
    <w:p w:rsidR="0017398A" w:rsidRPr="0017398A" w:rsidRDefault="0017398A" w:rsidP="0017398A">
      <w:pPr>
        <w:bidi/>
        <w:spacing w:after="0" w:line="360" w:lineRule="auto"/>
        <w:jc w:val="both"/>
        <w:rPr>
          <w:rFonts w:cs="B Nazanin"/>
          <w:b/>
          <w:bCs/>
          <w:rtl/>
          <w:lang w:bidi="fa-IR"/>
        </w:rPr>
      </w:pPr>
      <w:r w:rsidRPr="0017398A">
        <w:rPr>
          <w:rFonts w:cs="B Nazanin" w:hint="cs"/>
          <w:b/>
          <w:bCs/>
          <w:rtl/>
          <w:lang w:bidi="fa-IR"/>
        </w:rPr>
        <w:t>تفکر استراتژیک، چابکی استراتژیک، عملکرد استراتژیک، وزارت ورزش و جوانان</w:t>
      </w:r>
    </w:p>
    <w:p w:rsidR="0017398A" w:rsidRPr="0017398A" w:rsidRDefault="0017398A" w:rsidP="0017398A">
      <w:pPr>
        <w:bidi/>
        <w:spacing w:after="0" w:line="360" w:lineRule="auto"/>
        <w:jc w:val="both"/>
        <w:rPr>
          <w:rFonts w:cs="B Nazanin"/>
          <w:b/>
          <w:bCs/>
          <w:rtl/>
          <w:lang w:bidi="fa-IR"/>
        </w:rPr>
      </w:pPr>
    </w:p>
    <w:p w:rsidR="00A76F6D" w:rsidRPr="0017398A" w:rsidRDefault="00314E92" w:rsidP="0060485B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17398A">
        <w:rPr>
          <w:rFonts w:cs="B Nazanin" w:hint="cs"/>
          <w:rtl/>
          <w:lang w:bidi="fa-IR"/>
        </w:rPr>
        <w:t xml:space="preserve">جلسه دفاع مذکور در ساعت </w:t>
      </w:r>
      <w:r w:rsidR="00B91818" w:rsidRPr="0017398A">
        <w:rPr>
          <w:rFonts w:cs="B Nazanin" w:hint="cs"/>
          <w:rtl/>
          <w:lang w:bidi="fa-IR"/>
        </w:rPr>
        <w:t>1</w:t>
      </w:r>
      <w:r w:rsidR="0060485B" w:rsidRPr="0017398A">
        <w:rPr>
          <w:rFonts w:cs="B Nazanin" w:hint="cs"/>
          <w:rtl/>
          <w:lang w:bidi="fa-IR"/>
        </w:rPr>
        <w:t>2</w:t>
      </w:r>
      <w:r w:rsidR="00B13040" w:rsidRPr="0017398A">
        <w:rPr>
          <w:rFonts w:cs="B Nazanin" w:hint="cs"/>
          <w:rtl/>
          <w:lang w:bidi="fa-IR"/>
        </w:rPr>
        <w:t>:30</w:t>
      </w:r>
      <w:r w:rsidRPr="0017398A">
        <w:rPr>
          <w:rFonts w:cs="B Nazanin" w:hint="cs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62038A" w:rsidRDefault="0048546B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  <w:r w:rsidRPr="0048546B"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943600" cy="4457700"/>
            <wp:effectExtent l="0" t="0" r="0" b="0"/>
            <wp:docPr id="2" name="Picture 2" descr="C:\Users\Razi-international1\Desktop\ابسترکت\میلاد ظهراب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international1\Desktop\ابسترکت\میلاد ظهراب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DAA" w:rsidRDefault="00233DAA" w:rsidP="00815CC3">
      <w:pPr>
        <w:spacing w:after="0" w:line="240" w:lineRule="auto"/>
      </w:pPr>
      <w:r>
        <w:separator/>
      </w:r>
    </w:p>
  </w:endnote>
  <w:endnote w:type="continuationSeparator" w:id="0">
    <w:p w:rsidR="00233DAA" w:rsidRDefault="00233DAA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DAA" w:rsidRDefault="00233DAA" w:rsidP="00815CC3">
      <w:pPr>
        <w:spacing w:after="0" w:line="240" w:lineRule="auto"/>
      </w:pPr>
      <w:r>
        <w:separator/>
      </w:r>
    </w:p>
  </w:footnote>
  <w:footnote w:type="continuationSeparator" w:id="0">
    <w:p w:rsidR="00233DAA" w:rsidRDefault="00233DAA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746E1"/>
    <w:rsid w:val="000C0EB6"/>
    <w:rsid w:val="000F4A28"/>
    <w:rsid w:val="0015365D"/>
    <w:rsid w:val="0017398A"/>
    <w:rsid w:val="00187A33"/>
    <w:rsid w:val="001B0E4D"/>
    <w:rsid w:val="001D6463"/>
    <w:rsid w:val="002066A6"/>
    <w:rsid w:val="00233DAA"/>
    <w:rsid w:val="00252B73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3F08F5"/>
    <w:rsid w:val="00430F2D"/>
    <w:rsid w:val="0048546B"/>
    <w:rsid w:val="004C12DB"/>
    <w:rsid w:val="0050195A"/>
    <w:rsid w:val="0051017E"/>
    <w:rsid w:val="0053541B"/>
    <w:rsid w:val="00551735"/>
    <w:rsid w:val="0060485B"/>
    <w:rsid w:val="0062038A"/>
    <w:rsid w:val="0064441D"/>
    <w:rsid w:val="006E56F9"/>
    <w:rsid w:val="0071212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D736E"/>
    <w:rsid w:val="00A12380"/>
    <w:rsid w:val="00A76F6D"/>
    <w:rsid w:val="00A8207A"/>
    <w:rsid w:val="00B13040"/>
    <w:rsid w:val="00B804C7"/>
    <w:rsid w:val="00B91818"/>
    <w:rsid w:val="00BD31DA"/>
    <w:rsid w:val="00BF2ABC"/>
    <w:rsid w:val="00D75D3A"/>
    <w:rsid w:val="00E45D7A"/>
    <w:rsid w:val="00E50B84"/>
    <w:rsid w:val="00E71A6B"/>
    <w:rsid w:val="00E94F1D"/>
    <w:rsid w:val="00ED2684"/>
    <w:rsid w:val="00ED46CA"/>
    <w:rsid w:val="00F35350"/>
    <w:rsid w:val="00FB1ADE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B8E5-FE3B-4299-B6C2-06B3D1B1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33</cp:revision>
  <cp:lastPrinted>2018-11-04T06:39:00Z</cp:lastPrinted>
  <dcterms:created xsi:type="dcterms:W3CDTF">2006-12-31T21:08:00Z</dcterms:created>
  <dcterms:modified xsi:type="dcterms:W3CDTF">2019-10-07T07:29:00Z</dcterms:modified>
</cp:coreProperties>
</file>